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A02E2" w14:textId="033F0530" w:rsidR="008C47F6" w:rsidRPr="008B195A" w:rsidRDefault="00B02F8A" w:rsidP="00FB0F46">
      <w:pPr>
        <w:pBdr>
          <w:bottom w:val="single" w:sz="4" w:space="1" w:color="auto"/>
        </w:pBdr>
        <w:rPr>
          <w:bCs/>
          <w:color w:val="1F497D" w:themeColor="text2"/>
        </w:rPr>
      </w:pPr>
      <w:r w:rsidRPr="008B195A">
        <w:rPr>
          <w:bCs/>
          <w:smallCaps/>
          <w:noProof/>
          <w:sz w:val="64"/>
          <w:szCs w:val="72"/>
        </w:rPr>
        <mc:AlternateContent>
          <mc:Choice Requires="wps">
            <w:drawing>
              <wp:anchor distT="182880" distB="182880" distL="182880" distR="182880" simplePos="0" relativeHeight="251796480" behindDoc="1" locked="0" layoutInCell="1" allowOverlap="0" wp14:anchorId="0B8C1FBC" wp14:editId="394682AD">
                <wp:simplePos x="0" y="0"/>
                <wp:positionH relativeFrom="column">
                  <wp:posOffset>4305300</wp:posOffset>
                </wp:positionH>
                <wp:positionV relativeFrom="paragraph">
                  <wp:posOffset>850900</wp:posOffset>
                </wp:positionV>
                <wp:extent cx="3968115" cy="2197100"/>
                <wp:effectExtent l="38100" t="38100" r="32385" b="38100"/>
                <wp:wrapTight wrapText="bothSides">
                  <wp:wrapPolygon edited="0">
                    <wp:start x="-207" y="-375"/>
                    <wp:lineTo x="-207" y="21850"/>
                    <wp:lineTo x="21707" y="21850"/>
                    <wp:lineTo x="21707" y="-375"/>
                    <wp:lineTo x="-207" y="-375"/>
                  </wp:wrapPolygon>
                </wp:wrapTight>
                <wp:docPr id="21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115" cy="2197100"/>
                        </a:xfrm>
                        <a:prstGeom prst="rect">
                          <a:avLst/>
                        </a:prstGeom>
                        <a:solidFill>
                          <a:srgbClr val="4F81BD"/>
                        </a:solidFill>
                        <a:ln w="76200" cmpd="dbl">
                          <a:solidFill>
                            <a:srgbClr val="4F81BD"/>
                          </a:solidFill>
                          <a:miter lim="800000"/>
                          <a:headEnd/>
                          <a:tailEnd/>
                        </a:ln>
                      </wps:spPr>
                      <wps:txbx>
                        <w:txbxContent>
                          <w:p w14:paraId="0C1C2206" w14:textId="77777777" w:rsidR="00445108" w:rsidRPr="001B532B" w:rsidRDefault="00445108" w:rsidP="00B02F8A">
                            <w:pPr>
                              <w:spacing w:after="120"/>
                              <w:jc w:val="center"/>
                              <w:rPr>
                                <w:rFonts w:ascii="Calibri Light" w:hAnsi="Calibri Light"/>
                                <w:color w:val="FFFFFF" w:themeColor="background1"/>
                                <w:sz w:val="32"/>
                              </w:rPr>
                            </w:pPr>
                            <w:r w:rsidRPr="001B532B">
                              <w:rPr>
                                <w:rFonts w:ascii="Calibri Light" w:hAnsi="Calibri Light"/>
                                <w:color w:val="FFFFFF" w:themeColor="background1"/>
                                <w:sz w:val="32"/>
                              </w:rPr>
                              <w:t>VISION STATEMENT</w:t>
                            </w:r>
                          </w:p>
                          <w:p w14:paraId="5B777DD8" w14:textId="7534B166" w:rsidR="00445108" w:rsidRDefault="00445108" w:rsidP="00CA3921">
                            <w:pPr>
                              <w:ind w:left="180" w:right="270"/>
                              <w:rPr>
                                <w:iCs/>
                                <w:color w:val="FFFFFF" w:themeColor="background1"/>
                              </w:rPr>
                            </w:pPr>
                            <w:r>
                              <w:rPr>
                                <w:iCs/>
                                <w:color w:val="FFFFFF" w:themeColor="background1"/>
                              </w:rPr>
                              <w:t xml:space="preserve">To </w:t>
                            </w:r>
                            <w:r w:rsidRPr="008275BF">
                              <w:rPr>
                                <w:iCs/>
                                <w:color w:val="FFFFFF" w:themeColor="background1"/>
                              </w:rPr>
                              <w:t xml:space="preserve">provide a well-maintained and safe transportation system that meets the </w:t>
                            </w:r>
                            <w:r>
                              <w:rPr>
                                <w:iCs/>
                                <w:color w:val="FFFFFF" w:themeColor="background1"/>
                              </w:rPr>
                              <w:t>Town’s needs</w:t>
                            </w:r>
                            <w:r w:rsidRPr="008275BF">
                              <w:rPr>
                                <w:iCs/>
                                <w:color w:val="FFFFFF" w:themeColor="background1"/>
                              </w:rPr>
                              <w:t>,</w:t>
                            </w:r>
                            <w:r>
                              <w:rPr>
                                <w:iCs/>
                                <w:color w:val="FFFFFF" w:themeColor="background1"/>
                              </w:rPr>
                              <w:t xml:space="preserve"> </w:t>
                            </w:r>
                            <w:r w:rsidRPr="008275BF">
                              <w:rPr>
                                <w:iCs/>
                                <w:color w:val="FFFFFF" w:themeColor="background1"/>
                              </w:rPr>
                              <w:t xml:space="preserve">encourage a transportation system that will meet the mobility needs of all </w:t>
                            </w:r>
                            <w:r w:rsidR="007E0FCC" w:rsidRPr="008275BF">
                              <w:rPr>
                                <w:iCs/>
                                <w:color w:val="FFFFFF" w:themeColor="background1"/>
                              </w:rPr>
                              <w:t>residents</w:t>
                            </w:r>
                            <w:r w:rsidRPr="008275BF">
                              <w:rPr>
                                <w:iCs/>
                                <w:color w:val="FFFFFF" w:themeColor="background1"/>
                              </w:rPr>
                              <w:t xml:space="preserve"> by providing for the </w:t>
                            </w:r>
                            <w:r>
                              <w:rPr>
                                <w:iCs/>
                                <w:color w:val="FFFFFF" w:themeColor="background1"/>
                              </w:rPr>
                              <w:t xml:space="preserve">safe and </w:t>
                            </w:r>
                            <w:r w:rsidRPr="008275BF">
                              <w:rPr>
                                <w:iCs/>
                                <w:color w:val="FFFFFF" w:themeColor="background1"/>
                              </w:rPr>
                              <w:t xml:space="preserve">efficient movement of people, goods, and services within </w:t>
                            </w:r>
                            <w:r>
                              <w:rPr>
                                <w:iCs/>
                                <w:color w:val="FFFFFF" w:themeColor="background1"/>
                              </w:rPr>
                              <w:t>Epsom</w:t>
                            </w:r>
                            <w:r w:rsidRPr="008275BF">
                              <w:rPr>
                                <w:iCs/>
                                <w:color w:val="FFFFFF" w:themeColor="background1"/>
                              </w:rPr>
                              <w:t xml:space="preserve"> and throughout the region; </w:t>
                            </w:r>
                            <w:r>
                              <w:rPr>
                                <w:iCs/>
                                <w:color w:val="FFFFFF" w:themeColor="background1"/>
                              </w:rPr>
                              <w:t xml:space="preserve">continue to develop trails for transportation and recreation; and support planning for future improvements to the US 4 corridor throughout Epsom, including the </w:t>
                            </w:r>
                            <w:r w:rsidR="005E2517">
                              <w:rPr>
                                <w:iCs/>
                                <w:color w:val="FFFFFF" w:themeColor="background1"/>
                              </w:rPr>
                              <w:t xml:space="preserve">US 4/ NH 28 </w:t>
                            </w:r>
                            <w:r>
                              <w:rPr>
                                <w:iCs/>
                                <w:color w:val="FFFFFF" w:themeColor="background1"/>
                              </w:rPr>
                              <w:t xml:space="preserve">Traffic Circle. </w:t>
                            </w:r>
                          </w:p>
                          <w:p w14:paraId="1BAF26AB" w14:textId="77777777" w:rsidR="00445108" w:rsidRDefault="00445108" w:rsidP="00B02F8A">
                            <w:pPr>
                              <w:spacing w:after="120"/>
                              <w:rPr>
                                <w:rFonts w:cstheme="minorHAnsi"/>
                                <w:color w:val="FFFFFF" w:themeColor="background1"/>
                              </w:rPr>
                            </w:pPr>
                          </w:p>
                          <w:p w14:paraId="296B298A" w14:textId="77777777" w:rsidR="00445108" w:rsidRDefault="00445108" w:rsidP="00B02F8A">
                            <w:pPr>
                              <w:spacing w:after="120"/>
                              <w:rPr>
                                <w:rFonts w:cstheme="minorHAnsi"/>
                                <w:color w:val="FFFFFF" w:themeColor="background1"/>
                              </w:rPr>
                            </w:pPr>
                          </w:p>
                          <w:p w14:paraId="0F256E8C" w14:textId="77777777" w:rsidR="00445108" w:rsidRPr="001E25B3" w:rsidRDefault="00445108" w:rsidP="00B02F8A">
                            <w:pPr>
                              <w:spacing w:after="120"/>
                              <w:rPr>
                                <w:color w:val="FFFFFF"/>
                                <w:sz w:val="24"/>
                              </w:rPr>
                            </w:pPr>
                          </w:p>
                          <w:p w14:paraId="2A0EBB6A" w14:textId="77777777" w:rsidR="00445108" w:rsidRPr="001E25B3" w:rsidRDefault="00445108" w:rsidP="00B02F8A">
                            <w:pPr>
                              <w:jc w:val="center"/>
                              <w:rPr>
                                <w:i/>
                                <w:iCs/>
                                <w:caps/>
                                <w:color w:val="FFFFFF"/>
                                <w:sz w:val="28"/>
                              </w:rPr>
                            </w:pPr>
                          </w:p>
                        </w:txbxContent>
                      </wps:txbx>
                      <wps:bodyPr rot="0" vert="horz" wrap="square" lIns="73152" tIns="73152" rIns="73152" bIns="73152"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C1FBC" id="Rectangle 215" o:spid="_x0000_s1026" style="position:absolute;margin-left:339pt;margin-top:67pt;width:312.45pt;height:173pt;z-index:-251520000;visibility:visible;mso-wrap-style:square;mso-width-percent:0;mso-height-percent:0;mso-wrap-distance-left:14.4pt;mso-wrap-distance-top:14.4pt;mso-wrap-distance-right:14.4pt;mso-wrap-distance-bottom:14.4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" o:allowoverlap="f" fillcolor="#4f81bd" strokecolor="#4f81bd" strokeweight="6pt">
                <v:stroke linestyle="thinThin"/>
                <v:textbox inset="5.76pt,5.76pt,5.76pt,5.76pt">
                  <w:txbxContent>
                    <w:p w14:paraId="0C1C2206" w14:textId="77777777" w:rsidR="00445108" w:rsidRPr="001B532B" w:rsidRDefault="00445108" w:rsidP="00B02F8A">
                      <w:pPr>
                        <w:spacing w:after="120"/>
                        <w:jc w:val="center"/>
                        <w:rPr>
                          <w:rFonts w:ascii="Calibri Light" w:hAnsi="Calibri Light"/>
                          <w:color w:val="FFFFFF" w:themeColor="background1"/>
                          <w:sz w:val="32"/>
                        </w:rPr>
                      </w:pPr>
                      <w:r w:rsidRPr="001B532B">
                        <w:rPr>
                          <w:rFonts w:ascii="Calibri Light" w:hAnsi="Calibri Light"/>
                          <w:color w:val="FFFFFF" w:themeColor="background1"/>
                          <w:sz w:val="32"/>
                        </w:rPr>
                        <w:t>VISION STATEMENT</w:t>
                      </w:r>
                    </w:p>
                    <w:p w14:paraId="5B777DD8" w14:textId="7534B166" w:rsidR="00445108" w:rsidRDefault="00445108" w:rsidP="00CA3921">
                      <w:pPr>
                        <w:ind w:left="180" w:right="270"/>
                        <w:rPr>
                          <w:iCs/>
                          <w:color w:val="FFFFFF" w:themeColor="background1"/>
                        </w:rPr>
                      </w:pPr>
                      <w:r>
                        <w:rPr>
                          <w:iCs/>
                          <w:color w:val="FFFFFF" w:themeColor="background1"/>
                        </w:rPr>
                        <w:t xml:space="preserve">To </w:t>
                      </w:r>
                      <w:r w:rsidRPr="008275BF">
                        <w:rPr>
                          <w:iCs/>
                          <w:color w:val="FFFFFF" w:themeColor="background1"/>
                        </w:rPr>
                        <w:t xml:space="preserve">provide a well-maintained and safe transportation system that meets the </w:t>
                      </w:r>
                      <w:r>
                        <w:rPr>
                          <w:iCs/>
                          <w:color w:val="FFFFFF" w:themeColor="background1"/>
                        </w:rPr>
                        <w:t>Town’s needs</w:t>
                      </w:r>
                      <w:r w:rsidRPr="008275BF">
                        <w:rPr>
                          <w:iCs/>
                          <w:color w:val="FFFFFF" w:themeColor="background1"/>
                        </w:rPr>
                        <w:t>,</w:t>
                      </w:r>
                      <w:r>
                        <w:rPr>
                          <w:iCs/>
                          <w:color w:val="FFFFFF" w:themeColor="background1"/>
                        </w:rPr>
                        <w:t xml:space="preserve"> </w:t>
                      </w:r>
                      <w:r w:rsidRPr="008275BF">
                        <w:rPr>
                          <w:iCs/>
                          <w:color w:val="FFFFFF" w:themeColor="background1"/>
                        </w:rPr>
                        <w:t xml:space="preserve">encourage a transportation system that will meet the mobility needs of all </w:t>
                      </w:r>
                      <w:r w:rsidR="007E0FCC" w:rsidRPr="008275BF">
                        <w:rPr>
                          <w:iCs/>
                          <w:color w:val="FFFFFF" w:themeColor="background1"/>
                        </w:rPr>
                        <w:t>residents</w:t>
                      </w:r>
                      <w:r w:rsidRPr="008275BF">
                        <w:rPr>
                          <w:iCs/>
                          <w:color w:val="FFFFFF" w:themeColor="background1"/>
                        </w:rPr>
                        <w:t xml:space="preserve"> by providing for the </w:t>
                      </w:r>
                      <w:r>
                        <w:rPr>
                          <w:iCs/>
                          <w:color w:val="FFFFFF" w:themeColor="background1"/>
                        </w:rPr>
                        <w:t xml:space="preserve">safe and </w:t>
                      </w:r>
                      <w:r w:rsidRPr="008275BF">
                        <w:rPr>
                          <w:iCs/>
                          <w:color w:val="FFFFFF" w:themeColor="background1"/>
                        </w:rPr>
                        <w:t xml:space="preserve">efficient movement of people, goods, and services within </w:t>
                      </w:r>
                      <w:r>
                        <w:rPr>
                          <w:iCs/>
                          <w:color w:val="FFFFFF" w:themeColor="background1"/>
                        </w:rPr>
                        <w:t>Epsom</w:t>
                      </w:r>
                      <w:r w:rsidRPr="008275BF">
                        <w:rPr>
                          <w:iCs/>
                          <w:color w:val="FFFFFF" w:themeColor="background1"/>
                        </w:rPr>
                        <w:t xml:space="preserve"> and throughout the region; </w:t>
                      </w:r>
                      <w:r>
                        <w:rPr>
                          <w:iCs/>
                          <w:color w:val="FFFFFF" w:themeColor="background1"/>
                        </w:rPr>
                        <w:t xml:space="preserve">continue to develop trails for transportation and recreation; and support planning for future improvements to the US 4 corridor throughout Epsom, including the </w:t>
                      </w:r>
                      <w:r w:rsidR="005E2517">
                        <w:rPr>
                          <w:iCs/>
                          <w:color w:val="FFFFFF" w:themeColor="background1"/>
                        </w:rPr>
                        <w:t xml:space="preserve">US 4/ NH 28 </w:t>
                      </w:r>
                      <w:r>
                        <w:rPr>
                          <w:iCs/>
                          <w:color w:val="FFFFFF" w:themeColor="background1"/>
                        </w:rPr>
                        <w:t xml:space="preserve">Traffic Circle. </w:t>
                      </w:r>
                    </w:p>
                    <w:p w14:paraId="1BAF26AB" w14:textId="77777777" w:rsidR="00445108" w:rsidRDefault="00445108" w:rsidP="00B02F8A">
                      <w:pPr>
                        <w:spacing w:after="120"/>
                        <w:rPr>
                          <w:rFonts w:cstheme="minorHAnsi"/>
                          <w:color w:val="FFFFFF" w:themeColor="background1"/>
                        </w:rPr>
                      </w:pPr>
                    </w:p>
                    <w:p w14:paraId="296B298A" w14:textId="77777777" w:rsidR="00445108" w:rsidRDefault="00445108" w:rsidP="00B02F8A">
                      <w:pPr>
                        <w:spacing w:after="120"/>
                        <w:rPr>
                          <w:rFonts w:cstheme="minorHAnsi"/>
                          <w:color w:val="FFFFFF" w:themeColor="background1"/>
                        </w:rPr>
                      </w:pPr>
                    </w:p>
                    <w:p w14:paraId="0F256E8C" w14:textId="77777777" w:rsidR="00445108" w:rsidRPr="001E25B3" w:rsidRDefault="00445108" w:rsidP="00B02F8A">
                      <w:pPr>
                        <w:spacing w:after="120"/>
                        <w:rPr>
                          <w:color w:val="FFFFFF"/>
                          <w:sz w:val="24"/>
                        </w:rPr>
                      </w:pPr>
                    </w:p>
                    <w:p w14:paraId="2A0EBB6A" w14:textId="77777777" w:rsidR="00445108" w:rsidRPr="001E25B3" w:rsidRDefault="00445108" w:rsidP="00B02F8A">
                      <w:pPr>
                        <w:jc w:val="center"/>
                        <w:rPr>
                          <w:i/>
                          <w:iCs/>
                          <w:caps/>
                          <w:color w:val="FFFFFF"/>
                          <w:sz w:val="28"/>
                        </w:rPr>
                      </w:pPr>
                    </w:p>
                  </w:txbxContent>
                </v:textbox>
                <w10:wrap type="tight"/>
              </v:rect>
            </w:pict>
          </mc:Fallback>
        </mc:AlternateContent>
      </w:r>
      <w:r w:rsidR="00164910" w:rsidRPr="008B195A">
        <w:rPr>
          <w:bCs/>
          <w:caps/>
          <w:sz w:val="72"/>
        </w:rPr>
        <w:t>Transportation</w:t>
      </w:r>
    </w:p>
    <w:p w14:paraId="3A00566E" w14:textId="77777777" w:rsidR="00FB0F46" w:rsidRDefault="00FB0F46" w:rsidP="008C47F6">
      <w:pPr>
        <w:sectPr w:rsidR="00FB0F46" w:rsidSect="00FB0F46">
          <w:headerReference w:type="even" r:id="rId8"/>
          <w:headerReference w:type="default" r:id="rId9"/>
          <w:footerReference w:type="even" r:id="rId10"/>
          <w:footerReference w:type="default" r:id="rId11"/>
          <w:type w:val="continuous"/>
          <w:pgSz w:w="15840" w:h="12240" w:orient="landscape"/>
          <w:pgMar w:top="1440" w:right="1440" w:bottom="1440" w:left="1440" w:header="720" w:footer="720" w:gutter="0"/>
          <w:cols w:space="720"/>
          <w:docGrid w:linePitch="360"/>
        </w:sectPr>
      </w:pPr>
    </w:p>
    <w:p w14:paraId="6C39C397" w14:textId="0B194029" w:rsidR="00182DBA" w:rsidRPr="008C47F6" w:rsidRDefault="00C9210B" w:rsidP="006825CA">
      <w:pPr>
        <w:ind w:right="-288"/>
        <w:rPr>
          <w:b/>
          <w:color w:val="1F497D" w:themeColor="text2"/>
        </w:rPr>
      </w:pPr>
      <w:r>
        <w:t>Epsom</w:t>
      </w:r>
      <w:r w:rsidR="00622300">
        <w:t xml:space="preserve">’s transportation system and its connections to the regional and state network provide access to the goods and services that residents and commerce require. It </w:t>
      </w:r>
      <w:r w:rsidR="005C6705">
        <w:t xml:space="preserve">has </w:t>
      </w:r>
      <w:r w:rsidR="00622300">
        <w:t xml:space="preserve">played a large role in the development of the town, and in defining the town’s character. </w:t>
      </w:r>
      <w:r w:rsidR="005E2517">
        <w:t xml:space="preserve">Transportation not only addresses vehicular traffic on town roads and state highways, </w:t>
      </w:r>
      <w:r w:rsidR="007E0FCC">
        <w:t>but it also</w:t>
      </w:r>
      <w:r w:rsidR="005E2517">
        <w:t xml:space="preserve"> relates to trail development, public transit, volunteer drive</w:t>
      </w:r>
      <w:r w:rsidR="00775C2A">
        <w:t>r</w:t>
      </w:r>
      <w:r w:rsidR="005E2517">
        <w:t xml:space="preserve"> programs, and transportation demand management issues such as Park and Ride lots.</w:t>
      </w:r>
    </w:p>
    <w:p w14:paraId="1FA5030F" w14:textId="7AA1CB42" w:rsidR="00C353A6" w:rsidRDefault="00C353A6" w:rsidP="00EF3901">
      <w:r>
        <w:t xml:space="preserve">The purpose of this chapter is to document the existing conditions and trends of the transportation network, identify how maintenance and improvements are funded, and to describe basic principles for planning a transportation network for all modes that meets the needs of residents, </w:t>
      </w:r>
      <w:r w:rsidR="007E0FCC">
        <w:t>visitors,</w:t>
      </w:r>
      <w:r>
        <w:t xml:space="preserve"> and businesses in </w:t>
      </w:r>
      <w:r w:rsidR="00C9210B">
        <w:t>Epsom</w:t>
      </w:r>
      <w:r>
        <w:t>.</w:t>
      </w:r>
    </w:p>
    <w:p w14:paraId="4B86F99D" w14:textId="3EB5E029" w:rsidR="00F16B82" w:rsidRDefault="00237A3B" w:rsidP="006825CA">
      <w:pPr>
        <w:ind w:right="-288"/>
      </w:pPr>
      <w:r>
        <w:t xml:space="preserve">The Town of </w:t>
      </w:r>
      <w:r w:rsidR="00C9210B">
        <w:t>Epsom</w:t>
      </w:r>
      <w:r>
        <w:t xml:space="preserve"> is served</w:t>
      </w:r>
      <w:r w:rsidR="000C37B3">
        <w:t xml:space="preserve"> </w:t>
      </w:r>
      <w:r w:rsidR="00D5678E">
        <w:t>primarily</w:t>
      </w:r>
      <w:r>
        <w:t xml:space="preserve"> by </w:t>
      </w:r>
      <w:r w:rsidR="000C37B3" w:rsidRPr="00FB7D27">
        <w:t>NH</w:t>
      </w:r>
      <w:r w:rsidR="00CD630A">
        <w:t xml:space="preserve"> </w:t>
      </w:r>
      <w:r w:rsidR="000C37B3">
        <w:t>9/US</w:t>
      </w:r>
      <w:r w:rsidR="00CD630A">
        <w:t xml:space="preserve"> </w:t>
      </w:r>
      <w:r w:rsidR="000C37B3">
        <w:t>202/U</w:t>
      </w:r>
      <w:r w:rsidR="00CD630A">
        <w:t>S</w:t>
      </w:r>
      <w:r w:rsidR="000C37B3">
        <w:t xml:space="preserve"> 4 </w:t>
      </w:r>
      <w:r w:rsidR="00D5678E">
        <w:t xml:space="preserve">which </w:t>
      </w:r>
      <w:r w:rsidR="00F16B82">
        <w:t xml:space="preserve">is regularly referred to as US Route 4. The layout of US 4 is almost entirely on top of New Hampshire’s First Turnpike, which connected the seacoast to </w:t>
      </w:r>
      <w:r w:rsidR="00CD630A">
        <w:t>Concord</w:t>
      </w:r>
      <w:r w:rsidR="00F16B82">
        <w:t>. Over the year many sections have been realigned and historic sections of N</w:t>
      </w:r>
      <w:r w:rsidR="00CD630A">
        <w:t xml:space="preserve">ew </w:t>
      </w:r>
      <w:r w:rsidR="00F16B82">
        <w:t>H</w:t>
      </w:r>
      <w:r w:rsidR="00CD630A">
        <w:t>ampshire</w:t>
      </w:r>
      <w:r w:rsidR="00F16B82">
        <w:t>’s First Turnpike remain local roads in Epsom.</w:t>
      </w:r>
      <w:r w:rsidR="000C37B3">
        <w:t xml:space="preserve"> </w:t>
      </w:r>
      <w:r w:rsidR="00F16B82">
        <w:t>This corridor has played a vital role in N</w:t>
      </w:r>
      <w:r w:rsidR="00CD630A">
        <w:t xml:space="preserve">ew </w:t>
      </w:r>
      <w:r w:rsidR="00F16B82">
        <w:t>H</w:t>
      </w:r>
      <w:r w:rsidR="00CD630A">
        <w:t>ampshire</w:t>
      </w:r>
      <w:r w:rsidR="00F16B82">
        <w:t>’s economy for hundreds of years</w:t>
      </w:r>
      <w:r w:rsidR="00687F3D">
        <w:t xml:space="preserve"> and continues to attract new commercial and industrial development as a significant regional and statewide arterial roadway.</w:t>
      </w:r>
    </w:p>
    <w:p w14:paraId="5A1B4182" w14:textId="264CBDB3" w:rsidR="00182DBA" w:rsidRDefault="00687F3D" w:rsidP="00EF3901">
      <w:r>
        <w:t>Epsom’s</w:t>
      </w:r>
      <w:r w:rsidR="000C37B3" w:rsidRPr="000C37B3">
        <w:t xml:space="preserve"> major economic activity is characterized by commercial development along </w:t>
      </w:r>
      <w:r w:rsidR="00CD630A">
        <w:t>NH</w:t>
      </w:r>
      <w:r w:rsidR="00CD630A" w:rsidRPr="000C37B3">
        <w:t xml:space="preserve"> </w:t>
      </w:r>
      <w:r w:rsidR="000C37B3" w:rsidRPr="000C37B3">
        <w:t>9/US 202/US</w:t>
      </w:r>
      <w:r w:rsidR="00CD630A">
        <w:t xml:space="preserve"> </w:t>
      </w:r>
      <w:r w:rsidR="000C37B3" w:rsidRPr="000C37B3">
        <w:t xml:space="preserve">4 and US 28 immediately north and south of the Epsom traffic circle.  </w:t>
      </w:r>
      <w:r w:rsidR="0027274E">
        <w:t xml:space="preserve">Conflicts </w:t>
      </w:r>
      <w:r w:rsidR="000C37B3">
        <w:t xml:space="preserve">between commuter traffic, through traffic and local traffic have raised </w:t>
      </w:r>
      <w:r w:rsidR="00D319FD">
        <w:t xml:space="preserve">many </w:t>
      </w:r>
      <w:r w:rsidR="000C37B3">
        <w:t>concerns</w:t>
      </w:r>
      <w:r w:rsidR="00D319FD">
        <w:t xml:space="preserve"> as traffic increases and development expands.</w:t>
      </w:r>
      <w:r w:rsidR="00D5678E">
        <w:t xml:space="preserve"> </w:t>
      </w:r>
    </w:p>
    <w:p w14:paraId="5F79D7EF" w14:textId="3B9F9D52" w:rsidR="00687F3D" w:rsidRDefault="00687F3D" w:rsidP="00EF3901">
      <w:r>
        <w:t>Epsom’s traffic circle may be the most widely recognized feature in the Town’s transportation network. The circle, which was built in the 1940’s, is one of only a few left in the state.  As traffic and development has grown along US 4 and NH 28, the traffic circle’s safety and mobility functions have declined. Traffic circles are known to pose greater safety risks than roundabout</w:t>
      </w:r>
      <w:r w:rsidR="00CD630A">
        <w:t>s</w:t>
      </w:r>
      <w:r>
        <w:t xml:space="preserve"> due to their geometry allowing higher speeds which can </w:t>
      </w:r>
      <w:r w:rsidR="006920EE">
        <w:t>affect</w:t>
      </w:r>
      <w:r>
        <w:t xml:space="preserve"> decision making when</w:t>
      </w:r>
      <w:r w:rsidR="006920EE">
        <w:t xml:space="preserve"> yielding</w:t>
      </w:r>
      <w:r w:rsidR="005E2517">
        <w:t>, and s</w:t>
      </w:r>
      <w:r w:rsidR="006920EE">
        <w:t xml:space="preserve">ideswipe and rear-end type crashes </w:t>
      </w:r>
      <w:r w:rsidR="005E2517">
        <w:t>commonly occur</w:t>
      </w:r>
      <w:r w:rsidR="006920EE">
        <w:t>. Commercial driveways increase conflict points within the circle and peak hour delays have been causing backups which have raised concerns in more recent years.</w:t>
      </w:r>
    </w:p>
    <w:p w14:paraId="69B9ECAA" w14:textId="0A97FF7B" w:rsidR="00C82F48" w:rsidRPr="001B7127" w:rsidRDefault="00871D72" w:rsidP="001B7127">
      <w:pPr>
        <w:rPr>
          <w:rFonts w:ascii="Calibri Light" w:hAnsi="Calibri Light" w:cs="Calibri Light"/>
          <w:caps/>
          <w:sz w:val="28"/>
        </w:rPr>
      </w:pPr>
      <w:r w:rsidRPr="001B7127">
        <w:rPr>
          <w:rFonts w:ascii="Calibri Light" w:hAnsi="Calibri Light" w:cs="Calibri Light"/>
          <w:caps/>
          <w:sz w:val="28"/>
        </w:rPr>
        <w:lastRenderedPageBreak/>
        <w:t>Key Findings</w:t>
      </w:r>
    </w:p>
    <w:p w14:paraId="16B8DE38" w14:textId="13AF65C0" w:rsidR="002F72AB" w:rsidRPr="002F72AB" w:rsidRDefault="002F72AB" w:rsidP="002F72AB">
      <w:pPr>
        <w:pStyle w:val="ListParagraph"/>
        <w:numPr>
          <w:ilvl w:val="0"/>
          <w:numId w:val="42"/>
        </w:numPr>
        <w:contextualSpacing w:val="0"/>
        <w:rPr>
          <w:u w:val="single"/>
        </w:rPr>
      </w:pPr>
      <w:r>
        <w:t>The US 4 corridor from the junction of I-393 to Northwood should be included in the list of future Ten-Year Plan statewide corridor studies.  Key topics to address include safety issues related to the Traffic Circle and the Lords Mill and North Road/NH 107 intersection</w:t>
      </w:r>
      <w:r w:rsidR="00197AF0">
        <w:t>s</w:t>
      </w:r>
      <w:r>
        <w:t xml:space="preserve">.  The study should also assess the need for a Park and Ride lot in the vicinity of the Traffic Circle.   </w:t>
      </w:r>
    </w:p>
    <w:p w14:paraId="314DE035" w14:textId="43F0D17F" w:rsidR="002F72AB" w:rsidRPr="002F72AB" w:rsidRDefault="002F72AB" w:rsidP="002F72AB">
      <w:pPr>
        <w:pStyle w:val="ListParagraph"/>
        <w:numPr>
          <w:ilvl w:val="0"/>
          <w:numId w:val="42"/>
        </w:numPr>
        <w:contextualSpacing w:val="0"/>
        <w:rPr>
          <w:u w:val="single"/>
        </w:rPr>
      </w:pPr>
      <w:r>
        <w:t>As Epsom continues to grow and the use and pressure on major roads intensifies, a balance needs to be found between local access, safety, and maintaining and enhancing the capacity of US 4 and NH 28 while preserving and enhancing local historic character.</w:t>
      </w:r>
    </w:p>
    <w:p w14:paraId="30BE9BB5" w14:textId="00BB4A37" w:rsidR="002F72AB" w:rsidRPr="002F72AB" w:rsidRDefault="002F72AB" w:rsidP="00367AB4">
      <w:pPr>
        <w:pStyle w:val="ListParagraph"/>
        <w:numPr>
          <w:ilvl w:val="0"/>
          <w:numId w:val="42"/>
        </w:numPr>
        <w:contextualSpacing w:val="0"/>
      </w:pPr>
      <w:r w:rsidRPr="002F72AB">
        <w:t xml:space="preserve">Future trail connections </w:t>
      </w:r>
      <w:r>
        <w:t xml:space="preserve">as outlined in the Suncook Valley Trails Plan will play a large role in continuing to enhance Epsom’s quality of life.  The formation of a Trails Committee </w:t>
      </w:r>
      <w:r w:rsidR="00197AF0">
        <w:t>w</w:t>
      </w:r>
      <w:r w:rsidR="0025305E">
        <w:t xml:space="preserve">ould be a key </w:t>
      </w:r>
      <w:r w:rsidR="00476222">
        <w:t>step in the trails development process.</w:t>
      </w:r>
    </w:p>
    <w:p w14:paraId="10F5A4E5" w14:textId="0F80A9FE" w:rsidR="002F72AB" w:rsidRPr="00197AF0" w:rsidRDefault="00197AF0" w:rsidP="007F6CBD">
      <w:pPr>
        <w:pStyle w:val="ListParagraph"/>
        <w:numPr>
          <w:ilvl w:val="0"/>
          <w:numId w:val="42"/>
        </w:numPr>
        <w:contextualSpacing w:val="0"/>
      </w:pPr>
      <w:r w:rsidRPr="00197AF0">
        <w:t>Low cost traffic calming measures</w:t>
      </w:r>
      <w:r>
        <w:t xml:space="preserve"> such as narrowing lane widths</w:t>
      </w:r>
      <w:r w:rsidRPr="00197AF0">
        <w:t xml:space="preserve"> </w:t>
      </w:r>
      <w:r>
        <w:t>can lead to safer local roads in certain cases.</w:t>
      </w:r>
    </w:p>
    <w:p w14:paraId="516A1E0D" w14:textId="6A3F142B" w:rsidR="00344C8A" w:rsidRPr="007F6CBD" w:rsidRDefault="00344C8A" w:rsidP="007F6CBD">
      <w:pPr>
        <w:pStyle w:val="Heading8"/>
      </w:pPr>
      <w:r w:rsidRPr="001B7127">
        <w:rPr>
          <w:rFonts w:ascii="Calibri Light" w:hAnsi="Calibri Light" w:cs="Calibri Light"/>
          <w:sz w:val="28"/>
        </w:rPr>
        <w:t>WHAT THE COMMUNITY SURVEY SAID….</w:t>
      </w:r>
    </w:p>
    <w:p w14:paraId="7753EC87" w14:textId="0FF217F6" w:rsidR="007F6CBD" w:rsidRDefault="007F6CBD" w:rsidP="007F6CBD">
      <w:r>
        <w:t>As part of the Community Survey, one of the main focuses was to learn about resident’s concerns related to road segments and intersections. The most frequently mentioned concerns related to the speed and amount of traffic on US</w:t>
      </w:r>
      <w:r w:rsidR="00E93371">
        <w:t xml:space="preserve"> </w:t>
      </w:r>
      <w:r>
        <w:t>4 and NH</w:t>
      </w:r>
      <w:r w:rsidR="00E93371">
        <w:t xml:space="preserve"> </w:t>
      </w:r>
      <w:r>
        <w:t>28, and specifically accidents on US</w:t>
      </w:r>
      <w:r w:rsidR="00E93371">
        <w:t xml:space="preserve"> </w:t>
      </w:r>
      <w:r>
        <w:t xml:space="preserve">4. </w:t>
      </w:r>
    </w:p>
    <w:p w14:paraId="69A5ECD4" w14:textId="59EAFDBB" w:rsidR="007F6CBD" w:rsidRDefault="007F6CBD" w:rsidP="006825CA">
      <w:pPr>
        <w:widowControl w:val="0"/>
        <w:ind w:right="-432"/>
      </w:pPr>
      <w:r>
        <w:t>There were numerous concerns with intersections along US</w:t>
      </w:r>
      <w:r w:rsidR="00E93371">
        <w:t xml:space="preserve"> </w:t>
      </w:r>
      <w:r>
        <w:t xml:space="preserve">4 including the traffic circle and intersections with Goboro Rd, Black Hall Rd, New Orchard Rd, and Center Hill. Some respondents specified concerns about </w:t>
      </w:r>
      <w:r>
        <w:t>the US</w:t>
      </w:r>
      <w:r w:rsidR="00E93371">
        <w:t xml:space="preserve"> </w:t>
      </w:r>
      <w:r>
        <w:t>4 and Lords Mill Rd intersection and safety issues due to the proximity to the NH</w:t>
      </w:r>
      <w:r w:rsidR="00E93371">
        <w:t xml:space="preserve"> </w:t>
      </w:r>
      <w:r>
        <w:t>107 and North Rd intersection. Other specific concerns were related to the conflicts between the through traffic and local traffic, and access to developments. Respondents mentioned realigning intersections, adding turn lanes, widening shoulders and prohibiting left turns as potential improvements along US</w:t>
      </w:r>
      <w:r w:rsidR="00E93371">
        <w:t xml:space="preserve"> </w:t>
      </w:r>
      <w:r>
        <w:t>4.</w:t>
      </w:r>
    </w:p>
    <w:p w14:paraId="1D7B6F8A" w14:textId="64E57466" w:rsidR="007F6CBD" w:rsidRDefault="007F6CBD" w:rsidP="007F6CBD">
      <w:r>
        <w:t>Several people outlined concerns with NH</w:t>
      </w:r>
      <w:r w:rsidR="00E93371">
        <w:t xml:space="preserve"> </w:t>
      </w:r>
      <w:r>
        <w:t>28, including intersections with Short Falls Rd and Jug City Rd. The majority of comments regarding NH</w:t>
      </w:r>
      <w:r w:rsidR="00E93371">
        <w:t xml:space="preserve"> </w:t>
      </w:r>
      <w:r>
        <w:t>28 referenced speeding concerns while some others were concerned with the noise from the rumble strips. Concerns with truck traffic and conflicts with bicycle traffic were also mentioned.</w:t>
      </w:r>
    </w:p>
    <w:p w14:paraId="2372B18A" w14:textId="362EA476" w:rsidR="007F6CBD" w:rsidRDefault="007F6CBD" w:rsidP="00462B75">
      <w:pPr>
        <w:ind w:right="-288"/>
      </w:pPr>
      <w:r>
        <w:t>Speed and safety concerns were referenced on North Road, including more than one comment regarding a yellow centerline. Speeds on Black Hall Rd were referenced by multiple survey respondents. Pedestrian safety was also of concern with some respondents identifying a need for sidewalks along Black Hall Rd, and one response calling for sidewalks all the way down Short Falls Rd to Webster Park. There were also two comments in support of sidewalks on Goboro Rd. Additional speed and safety concerns were mentioned on New Orchard Rd, New Rye Rd, Swamp Rd and Mt. Delight Rd.</w:t>
      </w:r>
    </w:p>
    <w:p w14:paraId="457C13C1" w14:textId="2BEA4A19" w:rsidR="00433A69" w:rsidRDefault="002F72AB" w:rsidP="007F6CBD">
      <w:r>
        <w:rPr>
          <w:noProof/>
        </w:rPr>
        <w:lastRenderedPageBreak/>
        <w:drawing>
          <wp:anchor distT="0" distB="0" distL="114300" distR="114300" simplePos="0" relativeHeight="251794432" behindDoc="0" locked="0" layoutInCell="1" allowOverlap="1" wp14:anchorId="10E91139" wp14:editId="5935D7BF">
            <wp:simplePos x="0" y="0"/>
            <wp:positionH relativeFrom="margin">
              <wp:posOffset>177800</wp:posOffset>
            </wp:positionH>
            <wp:positionV relativeFrom="paragraph">
              <wp:posOffset>1185121</wp:posOffset>
            </wp:positionV>
            <wp:extent cx="3438525" cy="2352675"/>
            <wp:effectExtent l="0" t="0" r="0" b="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7F6CBD">
        <w:t>Multiple respondents expressed concerns with Chestnut Pond Rd. The condition of the road and the need for grading and improving the crown were specifically noted. Lords Mill Rd and Hoit Rd were also cited for their condition. OHRV enforcement, salt spreaders killing lawns, and access to transit along US 4 were also identified as being of concern.</w:t>
      </w:r>
    </w:p>
    <w:p w14:paraId="62C1A163" w14:textId="59A1F7FC" w:rsidR="007F6CBD" w:rsidRDefault="007F6CBD" w:rsidP="007F6CBD">
      <w:r>
        <w:t xml:space="preserve">As part of the </w:t>
      </w:r>
      <w:r w:rsidR="00AA516F">
        <w:t>s</w:t>
      </w:r>
      <w:r>
        <w:t xml:space="preserve">urvey, 84.1% were in support of development of additional trails, sidewalks, and pathways in Epsom. Development of trails for recreation were highly encouraged, as well as sidewalks on Goboro Road. </w:t>
      </w:r>
      <w:r w:rsidR="002F72AB">
        <w:t>In addition</w:t>
      </w:r>
      <w:r>
        <w:t xml:space="preserve">, strong support was given for connection to public transportation, especially for links to Concord and the seacoast. </w:t>
      </w:r>
    </w:p>
    <w:p w14:paraId="79272922" w14:textId="1DD9EF6A" w:rsidR="00197AF0" w:rsidRDefault="00197AF0" w:rsidP="007F6CBD">
      <w:pPr>
        <w:rPr>
          <w:i/>
          <w:iCs/>
        </w:rPr>
      </w:pPr>
    </w:p>
    <w:p w14:paraId="4CC28A54" w14:textId="5E4183AB" w:rsidR="009F1DF9" w:rsidRDefault="009F1DF9" w:rsidP="007F6CBD">
      <w:pPr>
        <w:rPr>
          <w:i/>
          <w:iCs/>
        </w:rPr>
      </w:pPr>
    </w:p>
    <w:p w14:paraId="12651815" w14:textId="77777777" w:rsidR="009F1DF9" w:rsidRDefault="009F1DF9" w:rsidP="007F6CBD">
      <w:pPr>
        <w:rPr>
          <w:i/>
          <w:iCs/>
        </w:rPr>
      </w:pPr>
    </w:p>
    <w:p w14:paraId="40490255" w14:textId="77777777" w:rsidR="00197AF0" w:rsidRDefault="00197AF0" w:rsidP="007F6CBD">
      <w:pPr>
        <w:rPr>
          <w:i/>
          <w:iCs/>
        </w:rPr>
      </w:pPr>
    </w:p>
    <w:p w14:paraId="5A1071E1" w14:textId="6E61FD8D" w:rsidR="007F6CBD" w:rsidRPr="00433A69" w:rsidRDefault="00433A69" w:rsidP="007F6CBD">
      <w:pPr>
        <w:rPr>
          <w:i/>
          <w:iCs/>
        </w:rPr>
      </w:pPr>
      <w:r w:rsidRPr="00433A69">
        <w:rPr>
          <w:i/>
          <w:iCs/>
        </w:rPr>
        <w:t xml:space="preserve">Comments from the 2020 Community Survey: </w:t>
      </w:r>
    </w:p>
    <w:p w14:paraId="7BC7DD2B" w14:textId="0C0277CF" w:rsidR="007F6CBD" w:rsidRDefault="00433A69" w:rsidP="007F6CBD">
      <w:r>
        <w:rPr>
          <w:noProof/>
        </w:rPr>
        <mc:AlternateContent>
          <mc:Choice Requires="wpg">
            <w:drawing>
              <wp:anchor distT="0" distB="0" distL="114300" distR="114300" simplePos="0" relativeHeight="251788288" behindDoc="0" locked="0" layoutInCell="1" allowOverlap="1" wp14:anchorId="649E4339" wp14:editId="122E4642">
                <wp:simplePos x="0" y="0"/>
                <wp:positionH relativeFrom="column">
                  <wp:posOffset>112735</wp:posOffset>
                </wp:positionH>
                <wp:positionV relativeFrom="paragraph">
                  <wp:posOffset>85090</wp:posOffset>
                </wp:positionV>
                <wp:extent cx="3973582" cy="3655785"/>
                <wp:effectExtent l="0" t="0" r="14605" b="103505"/>
                <wp:wrapNone/>
                <wp:docPr id="21" name="Group 21"/>
                <wp:cNvGraphicFramePr/>
                <a:graphic xmlns:a="http://schemas.openxmlformats.org/drawingml/2006/main">
                  <a:graphicData uri="http://schemas.microsoft.com/office/word/2010/wordprocessingGroup">
                    <wpg:wgp>
                      <wpg:cNvGrpSpPr/>
                      <wpg:grpSpPr>
                        <a:xfrm>
                          <a:off x="0" y="0"/>
                          <a:ext cx="3973582" cy="3655785"/>
                          <a:chOff x="-39759" y="0"/>
                          <a:chExt cx="3973584" cy="3945152"/>
                        </a:xfrm>
                      </wpg:grpSpPr>
                      <wps:wsp>
                        <wps:cNvPr id="22" name="Rounded Rectangular Callout 22"/>
                        <wps:cNvSpPr/>
                        <wps:spPr>
                          <a:xfrm>
                            <a:off x="-39757" y="2665536"/>
                            <a:ext cx="1335029" cy="912324"/>
                          </a:xfrm>
                          <a:prstGeom prst="wedgeRoundRectCallout">
                            <a:avLst>
                              <a:gd name="adj1" fmla="val -17079"/>
                              <a:gd name="adj2" fmla="val 81712"/>
                              <a:gd name="adj3" fmla="val 16667"/>
                            </a:avLst>
                          </a:prstGeom>
                          <a:solidFill>
                            <a:sysClr val="window" lastClr="FFFFFF"/>
                          </a:solidFill>
                          <a:ln w="12700" cap="flat" cmpd="sng" algn="ctr">
                            <a:solidFill>
                              <a:srgbClr val="5B9BD5"/>
                            </a:solidFill>
                            <a:prstDash val="solid"/>
                            <a:miter lim="800000"/>
                          </a:ln>
                          <a:effectLst/>
                        </wps:spPr>
                        <wps:txbx>
                          <w:txbxContent>
                            <w:p w14:paraId="1408FE58" w14:textId="4B48045F" w:rsidR="00445108" w:rsidRPr="00D72405" w:rsidRDefault="00445108" w:rsidP="001C551D">
                              <w:pPr>
                                <w:jc w:val="center"/>
                                <w:rPr>
                                  <w:sz w:val="20"/>
                                  <w:szCs w:val="20"/>
                                </w:rPr>
                              </w:pPr>
                              <w:r>
                                <w:rPr>
                                  <w:sz w:val="20"/>
                                  <w:szCs w:val="20"/>
                                </w:rPr>
                                <w:t>“Let’s get the rail trail section upgraded so kids can bike to school.”</w:t>
                              </w:r>
                            </w:p>
                            <w:p w14:paraId="7C4DCAAE" w14:textId="4FA2C1EE" w:rsidR="00445108" w:rsidRDefault="00445108" w:rsidP="001B71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ounded Rectangular Callout 23"/>
                        <wps:cNvSpPr/>
                        <wps:spPr>
                          <a:xfrm>
                            <a:off x="2095291" y="1609265"/>
                            <a:ext cx="1590675" cy="923988"/>
                          </a:xfrm>
                          <a:prstGeom prst="wedgeRoundRectCallout">
                            <a:avLst>
                              <a:gd name="adj1" fmla="val -41231"/>
                              <a:gd name="adj2" fmla="val 89391"/>
                              <a:gd name="adj3" fmla="val 16667"/>
                            </a:avLst>
                          </a:prstGeom>
                          <a:solidFill>
                            <a:sysClr val="window" lastClr="FFFFFF"/>
                          </a:solidFill>
                          <a:ln w="12700" cap="flat" cmpd="sng" algn="ctr">
                            <a:solidFill>
                              <a:srgbClr val="4472C4"/>
                            </a:solidFill>
                            <a:prstDash val="solid"/>
                            <a:miter lim="800000"/>
                          </a:ln>
                          <a:effectLst/>
                        </wps:spPr>
                        <wps:txbx>
                          <w:txbxContent>
                            <w:p w14:paraId="1F27E9C8" w14:textId="333583C9" w:rsidR="00445108" w:rsidRPr="006B4605" w:rsidRDefault="00445108" w:rsidP="006B4605">
                              <w:pPr>
                                <w:jc w:val="center"/>
                                <w:rPr>
                                  <w:sz w:val="20"/>
                                  <w:szCs w:val="20"/>
                                </w:rPr>
                              </w:pPr>
                              <w:r w:rsidRPr="006B4605">
                                <w:rPr>
                                  <w:sz w:val="20"/>
                                  <w:szCs w:val="20"/>
                                </w:rPr>
                                <w:t>“The intersection of Short Falls, New Rye, River and Black Hall Rd is sometimes confusing</w:t>
                              </w:r>
                              <w:r>
                                <w:rPr>
                                  <w:sz w:val="20"/>
                                  <w:szCs w:val="20"/>
                                </w:rPr>
                                <w:t>.</w:t>
                              </w:r>
                              <w:r w:rsidRPr="006B4605">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ounded Rectangular Callout 24"/>
                        <wps:cNvSpPr/>
                        <wps:spPr>
                          <a:xfrm>
                            <a:off x="1362075" y="3038710"/>
                            <a:ext cx="1295400" cy="906442"/>
                          </a:xfrm>
                          <a:prstGeom prst="wedgeRoundRectCallout">
                            <a:avLst>
                              <a:gd name="adj1" fmla="val -73639"/>
                              <a:gd name="adj2" fmla="val 56527"/>
                              <a:gd name="adj3" fmla="val 16667"/>
                            </a:avLst>
                          </a:prstGeom>
                          <a:solidFill>
                            <a:sysClr val="window" lastClr="FFFFFF"/>
                          </a:solidFill>
                          <a:ln w="12700" cap="flat" cmpd="sng" algn="ctr">
                            <a:solidFill>
                              <a:srgbClr val="A5A5A5"/>
                            </a:solidFill>
                            <a:prstDash val="solid"/>
                            <a:miter lim="800000"/>
                          </a:ln>
                          <a:effectLst/>
                        </wps:spPr>
                        <wps:txbx>
                          <w:txbxContent>
                            <w:p w14:paraId="6AB99C15" w14:textId="3B2D5672" w:rsidR="00445108" w:rsidRPr="006B4605" w:rsidRDefault="00445108" w:rsidP="006B4605">
                              <w:pPr>
                                <w:jc w:val="center"/>
                                <w:rPr>
                                  <w:sz w:val="20"/>
                                  <w:szCs w:val="20"/>
                                </w:rPr>
                              </w:pPr>
                              <w:r w:rsidRPr="006B4605">
                                <w:rPr>
                                  <w:sz w:val="20"/>
                                  <w:szCs w:val="20"/>
                                </w:rPr>
                                <w:t>“Epsom should have sidewalks so kids can walk to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ounded Rectangular Callout 25"/>
                        <wps:cNvSpPr/>
                        <wps:spPr>
                          <a:xfrm>
                            <a:off x="28574" y="1904264"/>
                            <a:ext cx="1866899" cy="667485"/>
                          </a:xfrm>
                          <a:prstGeom prst="wedgeRoundRectCallout">
                            <a:avLst>
                              <a:gd name="adj1" fmla="val 46176"/>
                              <a:gd name="adj2" fmla="val 76014"/>
                              <a:gd name="adj3" fmla="val 16667"/>
                            </a:avLst>
                          </a:prstGeom>
                          <a:solidFill>
                            <a:sysClr val="window" lastClr="FFFFFF"/>
                          </a:solidFill>
                          <a:ln w="12700" cap="flat" cmpd="sng" algn="ctr">
                            <a:solidFill>
                              <a:srgbClr val="ED7D31"/>
                            </a:solidFill>
                            <a:prstDash val="solid"/>
                            <a:miter lim="800000"/>
                          </a:ln>
                          <a:effectLst/>
                        </wps:spPr>
                        <wps:txbx>
                          <w:txbxContent>
                            <w:p w14:paraId="5D122459" w14:textId="3A077609" w:rsidR="00445108" w:rsidRPr="006B4605" w:rsidRDefault="00445108" w:rsidP="006B4605">
                              <w:pPr>
                                <w:jc w:val="center"/>
                                <w:rPr>
                                  <w:sz w:val="20"/>
                                  <w:szCs w:val="20"/>
                                </w:rPr>
                              </w:pPr>
                              <w:r w:rsidRPr="006B4605">
                                <w:rPr>
                                  <w:sz w:val="20"/>
                                  <w:szCs w:val="20"/>
                                </w:rPr>
                                <w:t>“Epsom circle area is getting very busy and will likely be a challenge in the future.”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ounded Rectangular Callout 26"/>
                        <wps:cNvSpPr/>
                        <wps:spPr>
                          <a:xfrm>
                            <a:off x="2172969" y="771349"/>
                            <a:ext cx="1456055" cy="533676"/>
                          </a:xfrm>
                          <a:prstGeom prst="wedgeRoundRectCallout">
                            <a:avLst>
                              <a:gd name="adj1" fmla="val 4622"/>
                              <a:gd name="adj2" fmla="val 98548"/>
                              <a:gd name="adj3" fmla="val 16667"/>
                            </a:avLst>
                          </a:prstGeom>
                          <a:solidFill>
                            <a:sysClr val="window" lastClr="FFFFFF"/>
                          </a:solidFill>
                          <a:ln w="12700" cap="flat" cmpd="sng" algn="ctr">
                            <a:solidFill>
                              <a:srgbClr val="70AD47"/>
                            </a:solidFill>
                            <a:prstDash val="solid"/>
                            <a:miter lim="800000"/>
                          </a:ln>
                          <a:effectLst/>
                        </wps:spPr>
                        <wps:txbx>
                          <w:txbxContent>
                            <w:p w14:paraId="2EADCDF0" w14:textId="6B367D25" w:rsidR="00445108" w:rsidRPr="006B4605" w:rsidRDefault="00445108" w:rsidP="006B4605">
                              <w:pPr>
                                <w:jc w:val="center"/>
                                <w:rPr>
                                  <w:sz w:val="20"/>
                                  <w:szCs w:val="20"/>
                                </w:rPr>
                              </w:pPr>
                              <w:r w:rsidRPr="006B4605">
                                <w:rPr>
                                  <w:sz w:val="20"/>
                                  <w:szCs w:val="20"/>
                                </w:rPr>
                                <w:t>“In general, roads seem well cared for.”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ounded Rectangular Callout 27"/>
                        <wps:cNvSpPr/>
                        <wps:spPr>
                          <a:xfrm>
                            <a:off x="114285" y="892392"/>
                            <a:ext cx="1721458" cy="717041"/>
                          </a:xfrm>
                          <a:prstGeom prst="wedgeRoundRectCallout">
                            <a:avLst>
                              <a:gd name="adj1" fmla="val -6159"/>
                              <a:gd name="adj2" fmla="val 73578"/>
                              <a:gd name="adj3" fmla="val 16667"/>
                            </a:avLst>
                          </a:prstGeom>
                          <a:solidFill>
                            <a:sysClr val="window" lastClr="FFFFFF"/>
                          </a:solidFill>
                          <a:ln w="12700" cap="flat" cmpd="sng" algn="ctr">
                            <a:solidFill>
                              <a:srgbClr val="FFC000"/>
                            </a:solidFill>
                            <a:prstDash val="solid"/>
                            <a:miter lim="800000"/>
                          </a:ln>
                          <a:effectLst/>
                        </wps:spPr>
                        <wps:txbx>
                          <w:txbxContent>
                            <w:p w14:paraId="20E18B48" w14:textId="0014A62C" w:rsidR="00445108" w:rsidRPr="006B4605" w:rsidRDefault="00445108" w:rsidP="001B7127">
                              <w:pPr>
                                <w:jc w:val="center"/>
                                <w:rPr>
                                  <w:sz w:val="20"/>
                                  <w:szCs w:val="20"/>
                                </w:rPr>
                              </w:pPr>
                              <w:r w:rsidRPr="006B4605">
                                <w:rPr>
                                  <w:sz w:val="20"/>
                                  <w:szCs w:val="20"/>
                                </w:rPr>
                                <w:t xml:space="preserve">“Traffic on </w:t>
                              </w:r>
                              <w:r>
                                <w:rPr>
                                  <w:sz w:val="20"/>
                                  <w:szCs w:val="20"/>
                                </w:rPr>
                                <w:t>N</w:t>
                              </w:r>
                              <w:r w:rsidRPr="006B4605">
                                <w:rPr>
                                  <w:sz w:val="20"/>
                                  <w:szCs w:val="20"/>
                                </w:rPr>
                                <w:t>orth Road has been growing and should have a yellow centerline.</w:t>
                              </w:r>
                              <w:r>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ounded Rectangular Callout 28"/>
                        <wps:cNvSpPr/>
                        <wps:spPr>
                          <a:xfrm>
                            <a:off x="2733675" y="2609851"/>
                            <a:ext cx="1200150" cy="1137706"/>
                          </a:xfrm>
                          <a:prstGeom prst="wedgeRoundRectCallout">
                            <a:avLst>
                              <a:gd name="adj1" fmla="val -3363"/>
                              <a:gd name="adj2" fmla="val 74745"/>
                              <a:gd name="adj3" fmla="val 16667"/>
                            </a:avLst>
                          </a:prstGeom>
                          <a:solidFill>
                            <a:sysClr val="window" lastClr="FFFFFF"/>
                          </a:solidFill>
                          <a:ln w="12700" cap="flat" cmpd="sng" algn="ctr">
                            <a:solidFill>
                              <a:srgbClr val="FFC000"/>
                            </a:solidFill>
                            <a:prstDash val="solid"/>
                            <a:miter lim="800000"/>
                          </a:ln>
                          <a:effectLst/>
                        </wps:spPr>
                        <wps:txbx>
                          <w:txbxContent>
                            <w:p w14:paraId="7D4ED236" w14:textId="555A2EAD" w:rsidR="00445108" w:rsidRPr="00636248" w:rsidRDefault="00445108" w:rsidP="001B7127">
                              <w:pPr>
                                <w:jc w:val="center"/>
                                <w:rPr>
                                  <w:sz w:val="20"/>
                                  <w:szCs w:val="20"/>
                                </w:rPr>
                              </w:pPr>
                              <w:r>
                                <w:rPr>
                                  <w:sz w:val="20"/>
                                  <w:szCs w:val="20"/>
                                </w:rPr>
                                <w:t>“</w:t>
                              </w:r>
                              <w:r w:rsidRPr="006B4605">
                                <w:rPr>
                                  <w:sz w:val="20"/>
                                  <w:szCs w:val="20"/>
                                </w:rPr>
                                <w:t>Sidewalks should be considered in the Epsom Circle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ular Callout 29"/>
                        <wps:cNvSpPr/>
                        <wps:spPr>
                          <a:xfrm>
                            <a:off x="2076448" y="66675"/>
                            <a:ext cx="1647825" cy="502920"/>
                          </a:xfrm>
                          <a:prstGeom prst="wedgeRoundRectCallout">
                            <a:avLst>
                              <a:gd name="adj1" fmla="val -35570"/>
                              <a:gd name="adj2" fmla="val 77806"/>
                              <a:gd name="adj3" fmla="val 16667"/>
                            </a:avLst>
                          </a:prstGeom>
                          <a:solidFill>
                            <a:sysClr val="window" lastClr="FFFFFF"/>
                          </a:solidFill>
                          <a:ln w="12700" cap="flat" cmpd="sng" algn="ctr">
                            <a:solidFill>
                              <a:srgbClr val="A5A5A5"/>
                            </a:solidFill>
                            <a:prstDash val="solid"/>
                            <a:miter lim="800000"/>
                          </a:ln>
                          <a:effectLst/>
                        </wps:spPr>
                        <wps:txbx>
                          <w:txbxContent>
                            <w:p w14:paraId="565499CA" w14:textId="04375202" w:rsidR="00445108" w:rsidRPr="006B4605" w:rsidRDefault="00445108" w:rsidP="006B4605">
                              <w:pPr>
                                <w:jc w:val="center"/>
                                <w:rPr>
                                  <w:sz w:val="20"/>
                                  <w:szCs w:val="20"/>
                                </w:rPr>
                              </w:pPr>
                              <w:r w:rsidRPr="006B4605">
                                <w:rPr>
                                  <w:sz w:val="20"/>
                                  <w:szCs w:val="20"/>
                                </w:rPr>
                                <w:t xml:space="preserve">“There are some amazing trails in </w:t>
                              </w:r>
                              <w:r>
                                <w:rPr>
                                  <w:sz w:val="20"/>
                                  <w:szCs w:val="20"/>
                                </w:rPr>
                                <w:t>E</w:t>
                              </w:r>
                              <w:r w:rsidRPr="006B4605">
                                <w:rPr>
                                  <w:sz w:val="20"/>
                                  <w:szCs w:val="20"/>
                                </w:rPr>
                                <w:t>psom.”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ular Callout 30"/>
                        <wps:cNvSpPr/>
                        <wps:spPr>
                          <a:xfrm>
                            <a:off x="-39759" y="0"/>
                            <a:ext cx="1801709" cy="771268"/>
                          </a:xfrm>
                          <a:prstGeom prst="wedgeRoundRectCallout">
                            <a:avLst>
                              <a:gd name="adj1" fmla="val 59400"/>
                              <a:gd name="adj2" fmla="val 49129"/>
                              <a:gd name="adj3" fmla="val 16667"/>
                            </a:avLst>
                          </a:prstGeom>
                          <a:solidFill>
                            <a:sysClr val="window" lastClr="FFFFFF"/>
                          </a:solidFill>
                          <a:ln w="12700" cap="flat" cmpd="sng" algn="ctr">
                            <a:solidFill>
                              <a:srgbClr val="70AD47"/>
                            </a:solidFill>
                            <a:prstDash val="solid"/>
                            <a:miter lim="800000"/>
                          </a:ln>
                          <a:effectLst/>
                        </wps:spPr>
                        <wps:txbx>
                          <w:txbxContent>
                            <w:p w14:paraId="46614D5E" w14:textId="24DC86D5" w:rsidR="00445108" w:rsidRPr="00636248" w:rsidRDefault="00445108" w:rsidP="001B7127">
                              <w:pPr>
                                <w:jc w:val="center"/>
                                <w:rPr>
                                  <w:sz w:val="20"/>
                                  <w:szCs w:val="20"/>
                                </w:rPr>
                              </w:pPr>
                              <w:r>
                                <w:rPr>
                                  <w:sz w:val="20"/>
                                  <w:szCs w:val="20"/>
                                </w:rPr>
                                <w:t>“It would be nice to have paved bike/walking paths on the old railroad right of way.”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49E4339" id="Group 21" o:spid="_x0000_s1027" style="position:absolute;margin-left:8.9pt;margin-top:6.7pt;width:312.9pt;height:287.85pt;z-index:251788288" coordorigin="-397" coordsize="39735,39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22" o:spid="_x0000_s1028" type="#_x0000_t62" style="position:absolute;left:-397;top:26655;width:13349;height:9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" adj="7111,28450" fillcolor="window" strokecolor="#5b9bd5" strokeweight="1pt">
                  <v:textbox>
                    <w:txbxContent>
                      <w:p w14:paraId="1408FE58" w14:textId="4B48045F" w:rsidR="00445108" w:rsidRPr="00D72405" w:rsidRDefault="00445108" w:rsidP="001C551D">
                        <w:pPr>
                          <w:jc w:val="center"/>
                          <w:rPr>
                            <w:sz w:val="20"/>
                            <w:szCs w:val="20"/>
                          </w:rPr>
                        </w:pPr>
                        <w:r>
                          <w:rPr>
                            <w:sz w:val="20"/>
                            <w:szCs w:val="20"/>
                          </w:rPr>
                          <w:t>“Let’s get the rail trail section upgraded so kids can bike to school.”</w:t>
                        </w:r>
                      </w:p>
                      <w:p w14:paraId="7C4DCAAE" w14:textId="4FA2C1EE" w:rsidR="00445108" w:rsidRDefault="00445108" w:rsidP="001B7127">
                        <w:pPr>
                          <w:jc w:val="center"/>
                        </w:pPr>
                      </w:p>
                    </w:txbxContent>
                  </v:textbox>
                </v:shape>
                <v:shape id="Rounded Rectangular Callout 23" o:spid="_x0000_s1029" type="#_x0000_t62" style="position:absolute;left:20952;top:16092;width:15907;height:9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" adj="1894,30108" fillcolor="window" strokecolor="#4472c4" strokeweight="1pt">
                  <v:textbox>
                    <w:txbxContent>
                      <w:p w14:paraId="1F27E9C8" w14:textId="333583C9" w:rsidR="00445108" w:rsidRPr="006B4605" w:rsidRDefault="00445108" w:rsidP="006B4605">
                        <w:pPr>
                          <w:jc w:val="center"/>
                          <w:rPr>
                            <w:sz w:val="20"/>
                            <w:szCs w:val="20"/>
                          </w:rPr>
                        </w:pPr>
                        <w:r w:rsidRPr="006B4605">
                          <w:rPr>
                            <w:sz w:val="20"/>
                            <w:szCs w:val="20"/>
                          </w:rPr>
                          <w:t>“The intersection of Short Falls, New Rye, River and Black Hall Rd is sometimes confusing</w:t>
                        </w:r>
                        <w:r>
                          <w:rPr>
                            <w:sz w:val="20"/>
                            <w:szCs w:val="20"/>
                          </w:rPr>
                          <w:t>.</w:t>
                        </w:r>
                        <w:r w:rsidRPr="006B4605">
                          <w:rPr>
                            <w:sz w:val="20"/>
                            <w:szCs w:val="20"/>
                          </w:rPr>
                          <w:t>”</w:t>
                        </w:r>
                      </w:p>
                    </w:txbxContent>
                  </v:textbox>
                </v:shape>
                <v:shape id="Rounded Rectangular Callout 24" o:spid="_x0000_s1030" type="#_x0000_t62" style="position:absolute;left:13620;top:30387;width:12954;height:9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" adj="-5106,23010" fillcolor="window" strokecolor="#a5a5a5" strokeweight="1pt">
                  <v:textbox>
                    <w:txbxContent>
                      <w:p w14:paraId="6AB99C15" w14:textId="3B2D5672" w:rsidR="00445108" w:rsidRPr="006B4605" w:rsidRDefault="00445108" w:rsidP="006B4605">
                        <w:pPr>
                          <w:jc w:val="center"/>
                          <w:rPr>
                            <w:sz w:val="20"/>
                            <w:szCs w:val="20"/>
                          </w:rPr>
                        </w:pPr>
                        <w:r w:rsidRPr="006B4605">
                          <w:rPr>
                            <w:sz w:val="20"/>
                            <w:szCs w:val="20"/>
                          </w:rPr>
                          <w:t>“Epsom should have sidewalks so kids can walk to school.”</w:t>
                        </w:r>
                      </w:p>
                    </w:txbxContent>
                  </v:textbox>
                </v:shape>
                <v:shape id="Rounded Rectangular Callout 25" o:spid="_x0000_s1031" type="#_x0000_t62" style="position:absolute;left:285;top:19042;width:18669;height:6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" adj="20774,27219" fillcolor="window" strokecolor="#ed7d31" strokeweight="1pt">
                  <v:textbox>
                    <w:txbxContent>
                      <w:p w14:paraId="5D122459" w14:textId="3A077609" w:rsidR="00445108" w:rsidRPr="006B4605" w:rsidRDefault="00445108" w:rsidP="006B4605">
                        <w:pPr>
                          <w:jc w:val="center"/>
                          <w:rPr>
                            <w:sz w:val="20"/>
                            <w:szCs w:val="20"/>
                          </w:rPr>
                        </w:pPr>
                        <w:r w:rsidRPr="006B4605">
                          <w:rPr>
                            <w:sz w:val="20"/>
                            <w:szCs w:val="20"/>
                          </w:rPr>
                          <w:t>“Epsom circle area is getting very busy and will likely be a challenge in the future.”</w:t>
                        </w:r>
                      </w:p>
                    </w:txbxContent>
                  </v:textbox>
                </v:shape>
                <v:shape id="Rounded Rectangular Callout 26" o:spid="_x0000_s1032" type="#_x0000_t62" style="position:absolute;left:21729;top:7713;width:14561;height:5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" adj="11798,32086" fillcolor="window" strokecolor="#70ad47" strokeweight="1pt">
                  <v:textbox>
                    <w:txbxContent>
                      <w:p w14:paraId="2EADCDF0" w14:textId="6B367D25" w:rsidR="00445108" w:rsidRPr="006B4605" w:rsidRDefault="00445108" w:rsidP="006B4605">
                        <w:pPr>
                          <w:jc w:val="center"/>
                          <w:rPr>
                            <w:sz w:val="20"/>
                            <w:szCs w:val="20"/>
                          </w:rPr>
                        </w:pPr>
                        <w:r w:rsidRPr="006B4605">
                          <w:rPr>
                            <w:sz w:val="20"/>
                            <w:szCs w:val="20"/>
                          </w:rPr>
                          <w:t>“In general, roads seem well cared for.”</w:t>
                        </w:r>
                      </w:p>
                    </w:txbxContent>
                  </v:textbox>
                </v:shape>
                <v:shape id="Rounded Rectangular Callout 27" o:spid="_x0000_s1033" type="#_x0000_t62" style="position:absolute;left:1142;top:8923;width:17215;height:7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" adj="9470,26693" fillcolor="window" strokecolor="#ffc000" strokeweight="1pt">
                  <v:textbox>
                    <w:txbxContent>
                      <w:p w14:paraId="20E18B48" w14:textId="0014A62C" w:rsidR="00445108" w:rsidRPr="006B4605" w:rsidRDefault="00445108" w:rsidP="001B7127">
                        <w:pPr>
                          <w:jc w:val="center"/>
                          <w:rPr>
                            <w:sz w:val="20"/>
                            <w:szCs w:val="20"/>
                          </w:rPr>
                        </w:pPr>
                        <w:r w:rsidRPr="006B4605">
                          <w:rPr>
                            <w:sz w:val="20"/>
                            <w:szCs w:val="20"/>
                          </w:rPr>
                          <w:t xml:space="preserve">“Traffic on </w:t>
                        </w:r>
                        <w:r>
                          <w:rPr>
                            <w:sz w:val="20"/>
                            <w:szCs w:val="20"/>
                          </w:rPr>
                          <w:t>N</w:t>
                        </w:r>
                        <w:r w:rsidRPr="006B4605">
                          <w:rPr>
                            <w:sz w:val="20"/>
                            <w:szCs w:val="20"/>
                          </w:rPr>
                          <w:t>orth Road has been growing and should have a yellow centerline.</w:t>
                        </w:r>
                        <w:r>
                          <w:rPr>
                            <w:sz w:val="20"/>
                            <w:szCs w:val="20"/>
                          </w:rPr>
                          <w:t>”</w:t>
                        </w:r>
                      </w:p>
                    </w:txbxContent>
                  </v:textbox>
                </v:shape>
                <v:shape id="Rounded Rectangular Callout 28" o:spid="_x0000_s1034" type="#_x0000_t62" style="position:absolute;left:27336;top:26098;width:12002;height:11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" adj="10074,26945" fillcolor="window" strokecolor="#ffc000" strokeweight="1pt">
                  <v:textbox>
                    <w:txbxContent>
                      <w:p w14:paraId="7D4ED236" w14:textId="555A2EAD" w:rsidR="00445108" w:rsidRPr="00636248" w:rsidRDefault="00445108" w:rsidP="001B7127">
                        <w:pPr>
                          <w:jc w:val="center"/>
                          <w:rPr>
                            <w:sz w:val="20"/>
                            <w:szCs w:val="20"/>
                          </w:rPr>
                        </w:pPr>
                        <w:r>
                          <w:rPr>
                            <w:sz w:val="20"/>
                            <w:szCs w:val="20"/>
                          </w:rPr>
                          <w:t>“</w:t>
                        </w:r>
                        <w:r w:rsidRPr="006B4605">
                          <w:rPr>
                            <w:sz w:val="20"/>
                            <w:szCs w:val="20"/>
                          </w:rPr>
                          <w:t>Sidewalks should be considered in the Epsom Circle area.”</w:t>
                        </w:r>
                      </w:p>
                    </w:txbxContent>
                  </v:textbox>
                </v:shape>
                <v:shape id="Rounded Rectangular Callout 29" o:spid="_x0000_s1035" type="#_x0000_t62" style="position:absolute;left:20764;top:666;width:16478;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" adj="3117,27606" fillcolor="window" strokecolor="#a5a5a5" strokeweight="1pt">
                  <v:textbox>
                    <w:txbxContent>
                      <w:p w14:paraId="565499CA" w14:textId="04375202" w:rsidR="00445108" w:rsidRPr="006B4605" w:rsidRDefault="00445108" w:rsidP="006B4605">
                        <w:pPr>
                          <w:jc w:val="center"/>
                          <w:rPr>
                            <w:sz w:val="20"/>
                            <w:szCs w:val="20"/>
                          </w:rPr>
                        </w:pPr>
                        <w:r w:rsidRPr="006B4605">
                          <w:rPr>
                            <w:sz w:val="20"/>
                            <w:szCs w:val="20"/>
                          </w:rPr>
                          <w:t xml:space="preserve">“There are some amazing trails in </w:t>
                        </w:r>
                        <w:r>
                          <w:rPr>
                            <w:sz w:val="20"/>
                            <w:szCs w:val="20"/>
                          </w:rPr>
                          <w:t>E</w:t>
                        </w:r>
                        <w:r w:rsidRPr="006B4605">
                          <w:rPr>
                            <w:sz w:val="20"/>
                            <w:szCs w:val="20"/>
                          </w:rPr>
                          <w:t>psom.”</w:t>
                        </w:r>
                      </w:p>
                    </w:txbxContent>
                  </v:textbox>
                </v:shape>
                <v:shape id="Rounded Rectangular Callout 30" o:spid="_x0000_s1036" type="#_x0000_t62" style="position:absolute;left:-397;width:18016;height:7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" adj="23630,21412" fillcolor="window" strokecolor="#70ad47" strokeweight="1pt">
                  <v:textbox>
                    <w:txbxContent>
                      <w:p w14:paraId="46614D5E" w14:textId="24DC86D5" w:rsidR="00445108" w:rsidRPr="00636248" w:rsidRDefault="00445108" w:rsidP="001B7127">
                        <w:pPr>
                          <w:jc w:val="center"/>
                          <w:rPr>
                            <w:sz w:val="20"/>
                            <w:szCs w:val="20"/>
                          </w:rPr>
                        </w:pPr>
                        <w:r>
                          <w:rPr>
                            <w:sz w:val="20"/>
                            <w:szCs w:val="20"/>
                          </w:rPr>
                          <w:t>“It would be nice to have paved bike/walking paths on the old railroad right of way.”</w:t>
                        </w:r>
                      </w:p>
                    </w:txbxContent>
                  </v:textbox>
                </v:shape>
              </v:group>
            </w:pict>
          </mc:Fallback>
        </mc:AlternateContent>
      </w:r>
    </w:p>
    <w:p w14:paraId="1CFD3D1F" w14:textId="1CCF0763" w:rsidR="002C4D8A" w:rsidRDefault="002C4D8A" w:rsidP="00344C8A"/>
    <w:p w14:paraId="40529699" w14:textId="08EE2A66" w:rsidR="002C4D8A" w:rsidRDefault="002C4D8A" w:rsidP="00344C8A"/>
    <w:p w14:paraId="2AA66D1F" w14:textId="5E5CDB8A" w:rsidR="002C4D8A" w:rsidRDefault="002C4D8A" w:rsidP="00344C8A"/>
    <w:p w14:paraId="377E8E36" w14:textId="0D229087" w:rsidR="002C4D8A" w:rsidRDefault="002C4D8A" w:rsidP="00344C8A"/>
    <w:p w14:paraId="020F3588" w14:textId="1C855583" w:rsidR="002C4D8A" w:rsidRDefault="002C4D8A" w:rsidP="00344C8A"/>
    <w:p w14:paraId="422E316C" w14:textId="012ADADF" w:rsidR="002C4D8A" w:rsidRDefault="002C4D8A" w:rsidP="00344C8A"/>
    <w:p w14:paraId="3D7CF468" w14:textId="4BDFC264" w:rsidR="001B7127" w:rsidRDefault="001B7127" w:rsidP="00EF3901">
      <w:pPr>
        <w:rPr>
          <w:rFonts w:ascii="Calibri Light" w:hAnsi="Calibri Light"/>
          <w:caps/>
          <w:sz w:val="28"/>
        </w:rPr>
      </w:pPr>
      <w:r>
        <w:rPr>
          <w:rFonts w:ascii="Calibri Light" w:hAnsi="Calibri Light"/>
          <w:caps/>
          <w:sz w:val="28"/>
        </w:rPr>
        <w:br w:type="page"/>
      </w:r>
    </w:p>
    <w:p w14:paraId="10349CF7" w14:textId="6F9EE325" w:rsidR="002327DF" w:rsidRPr="00DC34BD" w:rsidRDefault="002327DF" w:rsidP="00EF3901">
      <w:pPr>
        <w:rPr>
          <w:rFonts w:ascii="Calibri Light" w:hAnsi="Calibri Light"/>
          <w:caps/>
          <w:sz w:val="28"/>
        </w:rPr>
      </w:pPr>
      <w:r w:rsidRPr="00DC34BD">
        <w:rPr>
          <w:rFonts w:ascii="Calibri Light" w:hAnsi="Calibri Light"/>
          <w:caps/>
          <w:sz w:val="28"/>
        </w:rPr>
        <w:lastRenderedPageBreak/>
        <w:t>Existing Transportation Network</w:t>
      </w:r>
    </w:p>
    <w:p w14:paraId="5A071381" w14:textId="0DE93EBC" w:rsidR="00AA516F" w:rsidRPr="00AA516F" w:rsidRDefault="00AA516F" w:rsidP="00AA516F">
      <w:pPr>
        <w:spacing w:line="240" w:lineRule="auto"/>
        <w:rPr>
          <w:rFonts w:ascii="Times New Roman" w:eastAsia="Times New Roman" w:hAnsi="Times New Roman" w:cs="Times New Roman"/>
          <w:sz w:val="24"/>
          <w:szCs w:val="24"/>
        </w:rPr>
      </w:pPr>
      <w:r w:rsidRPr="00AA516F">
        <w:rPr>
          <w:rFonts w:ascii="Calibri" w:eastAsia="Times New Roman" w:hAnsi="Calibri" w:cs="Calibri"/>
          <w:color w:val="222222"/>
          <w:shd w:val="clear" w:color="auto" w:fill="FFFFFF"/>
        </w:rPr>
        <w:t>A key component in planning for future transportation improvements in a community is to complete an inventory of the existing transportation infrastructure serving the town. Epsom’s transportation network is dominated by NH 9/US 202/ NH 4 and NH 28.  Other state-maintained roads are also important to the overall transportation network, including Black Hall Road, Short Falls Road, and NH 107.  A number of lower volume local roads connect Epsom to surrounding towns including, North Road, North Pembroke Road, New Rye Road, and Swamp Road.</w:t>
      </w:r>
    </w:p>
    <w:p w14:paraId="549199DA" w14:textId="77777777" w:rsidR="0003727C" w:rsidRPr="00A27A19" w:rsidRDefault="000A1509" w:rsidP="00A27A19">
      <w:pPr>
        <w:autoSpaceDE w:val="0"/>
        <w:autoSpaceDN w:val="0"/>
        <w:adjustRightInd w:val="0"/>
        <w:spacing w:after="0"/>
        <w:rPr>
          <w:rFonts w:eastAsia="Times New Roman" w:cstheme="minorHAnsi"/>
          <w:b/>
          <w:smallCaps/>
        </w:rPr>
      </w:pPr>
      <w:r>
        <w:rPr>
          <w:rFonts w:eastAsia="Times New Roman" w:cstheme="minorHAnsi"/>
          <w:b/>
          <w:smallCaps/>
        </w:rPr>
        <w:t xml:space="preserve">State </w:t>
      </w:r>
      <w:r w:rsidR="0003727C" w:rsidRPr="00A27A19">
        <w:rPr>
          <w:rFonts w:eastAsia="Times New Roman" w:cstheme="minorHAnsi"/>
          <w:b/>
          <w:smallCaps/>
        </w:rPr>
        <w:t>Highway Classification</w:t>
      </w:r>
      <w:r w:rsidR="008F7149">
        <w:rPr>
          <w:rFonts w:eastAsia="Times New Roman" w:cstheme="minorHAnsi"/>
          <w:b/>
          <w:smallCaps/>
        </w:rPr>
        <w:t xml:space="preserve"> and funding</w:t>
      </w:r>
    </w:p>
    <w:p w14:paraId="70C8275E" w14:textId="77777777" w:rsidR="00A27A19" w:rsidRPr="00EF3901" w:rsidRDefault="00A27A19" w:rsidP="00A27A19">
      <w:pPr>
        <w:autoSpaceDE w:val="0"/>
        <w:autoSpaceDN w:val="0"/>
        <w:adjustRightInd w:val="0"/>
        <w:rPr>
          <w:rFonts w:eastAsia="Times New Roman" w:cstheme="minorHAnsi"/>
        </w:rPr>
      </w:pPr>
      <w:r w:rsidRPr="00EF3901">
        <w:rPr>
          <w:rFonts w:eastAsia="Times New Roman" w:cstheme="minorHAnsi"/>
        </w:rPr>
        <w:t>The State Aid classification system, which is identified by NH RSA 229:5 and 229:231, establishes responsibility for construction, reconstruction, and maintenance as well as eligibility for use of State Aid funds. This classification system also provides a basic hierarchy of roadways.</w:t>
      </w:r>
      <w:r w:rsidR="0067554B">
        <w:rPr>
          <w:rFonts w:eastAsia="Times New Roman" w:cstheme="minorHAnsi"/>
        </w:rPr>
        <w:t xml:space="preserve"> </w:t>
      </w:r>
    </w:p>
    <w:p w14:paraId="499B45EC" w14:textId="77270C27" w:rsidR="00640E87" w:rsidRDefault="00C9210B" w:rsidP="00EF3901">
      <w:pPr>
        <w:rPr>
          <w:rFonts w:eastAsia="Times New Roman" w:cstheme="minorHAnsi"/>
        </w:rPr>
      </w:pPr>
      <w:r>
        <w:rPr>
          <w:rFonts w:eastAsia="Times New Roman" w:cstheme="minorHAnsi"/>
          <w:color w:val="000000" w:themeColor="text1"/>
        </w:rPr>
        <w:t>Epsom</w:t>
      </w:r>
      <w:r w:rsidR="00E80703" w:rsidRPr="00B92771">
        <w:rPr>
          <w:rFonts w:eastAsia="Times New Roman" w:cstheme="minorHAnsi"/>
          <w:color w:val="000000" w:themeColor="text1"/>
        </w:rPr>
        <w:t>’s roads fall into f</w:t>
      </w:r>
      <w:r w:rsidR="00E80703">
        <w:rPr>
          <w:rFonts w:eastAsia="Times New Roman" w:cstheme="minorHAnsi"/>
          <w:color w:val="000000" w:themeColor="text1"/>
        </w:rPr>
        <w:t>ive</w:t>
      </w:r>
      <w:r w:rsidR="00E80703" w:rsidRPr="00B92771">
        <w:rPr>
          <w:rFonts w:eastAsia="Times New Roman" w:cstheme="minorHAnsi"/>
          <w:color w:val="000000" w:themeColor="text1"/>
        </w:rPr>
        <w:t xml:space="preserve"> </w:t>
      </w:r>
      <w:r w:rsidR="00344C8A">
        <w:rPr>
          <w:rFonts w:eastAsia="Times New Roman" w:cstheme="minorHAnsi"/>
          <w:color w:val="000000" w:themeColor="text1"/>
        </w:rPr>
        <w:t>classes</w:t>
      </w:r>
      <w:r w:rsidR="00E80703" w:rsidRPr="00B92771">
        <w:rPr>
          <w:rFonts w:eastAsia="Times New Roman" w:cstheme="minorHAnsi"/>
          <w:color w:val="000000" w:themeColor="text1"/>
        </w:rPr>
        <w:t xml:space="preserve">: </w:t>
      </w:r>
      <w:r w:rsidR="006A4322">
        <w:rPr>
          <w:rFonts w:eastAsia="Times New Roman" w:cstheme="minorHAnsi"/>
          <w:color w:val="000000" w:themeColor="text1"/>
        </w:rPr>
        <w:t xml:space="preserve">Class I, </w:t>
      </w:r>
      <w:r w:rsidR="00E80703" w:rsidRPr="00B92771">
        <w:rPr>
          <w:rFonts w:eastAsia="Times New Roman" w:cstheme="minorHAnsi"/>
          <w:color w:val="000000" w:themeColor="text1"/>
        </w:rPr>
        <w:t xml:space="preserve">Class </w:t>
      </w:r>
      <w:r w:rsidR="00E80703">
        <w:rPr>
          <w:rFonts w:eastAsia="Times New Roman" w:cstheme="minorHAnsi"/>
          <w:color w:val="000000" w:themeColor="text1"/>
        </w:rPr>
        <w:t>I</w:t>
      </w:r>
      <w:r w:rsidR="00E80703" w:rsidRPr="00B92771">
        <w:rPr>
          <w:rFonts w:eastAsia="Times New Roman" w:cstheme="minorHAnsi"/>
          <w:color w:val="000000" w:themeColor="text1"/>
        </w:rPr>
        <w:t>I, Class V, Class VI and private roads.</w:t>
      </w:r>
      <w:r w:rsidR="00E80703">
        <w:rPr>
          <w:rFonts w:eastAsia="Times New Roman" w:cstheme="minorHAnsi"/>
          <w:color w:val="000000" w:themeColor="text1"/>
        </w:rPr>
        <w:t xml:space="preserve"> </w:t>
      </w:r>
      <w:r>
        <w:rPr>
          <w:rFonts w:eastAsia="Times New Roman" w:cstheme="minorHAnsi"/>
        </w:rPr>
        <w:t>Epsom</w:t>
      </w:r>
      <w:r w:rsidR="00640E87" w:rsidRPr="00EF3901">
        <w:rPr>
          <w:rFonts w:eastAsia="Times New Roman" w:cstheme="minorHAnsi"/>
        </w:rPr>
        <w:t xml:space="preserve">’s road system is typical of most New Hampshire towns, in that the </w:t>
      </w:r>
      <w:r w:rsidR="00640E87" w:rsidRPr="00864BCF">
        <w:rPr>
          <w:rFonts w:eastAsia="Times New Roman" w:cstheme="minorHAnsi"/>
        </w:rPr>
        <w:t>most mileage is accounted for by Class V roads.</w:t>
      </w:r>
      <w:r w:rsidR="00640E87" w:rsidRPr="00AC3F8D">
        <w:rPr>
          <w:rFonts w:eastAsia="Times New Roman" w:cstheme="minorHAnsi"/>
        </w:rPr>
        <w:t xml:space="preserve"> </w:t>
      </w:r>
      <w:r w:rsidR="00AC3F8D" w:rsidRPr="00AC3F8D">
        <w:rPr>
          <w:rFonts w:eastAsia="Times New Roman" w:cstheme="minorHAnsi"/>
          <w:bCs/>
        </w:rPr>
        <w:t xml:space="preserve">The </w:t>
      </w:r>
      <w:r w:rsidR="00E80703">
        <w:rPr>
          <w:rFonts w:eastAsia="Times New Roman" w:cstheme="minorHAnsi"/>
          <w:bCs/>
        </w:rPr>
        <w:t>table</w:t>
      </w:r>
      <w:r w:rsidR="00AC3F8D" w:rsidRPr="00AC3F8D">
        <w:rPr>
          <w:rFonts w:eastAsia="Times New Roman" w:cstheme="minorHAnsi"/>
          <w:bCs/>
        </w:rPr>
        <w:t xml:space="preserve"> below</w:t>
      </w:r>
      <w:r w:rsidR="00640E87" w:rsidRPr="00EF3901">
        <w:rPr>
          <w:rFonts w:eastAsia="Times New Roman" w:cstheme="minorHAnsi"/>
        </w:rPr>
        <w:t xml:space="preserve"> displays roadway mileage by classification</w:t>
      </w:r>
      <w:r w:rsidR="001B3B67">
        <w:rPr>
          <w:rFonts w:eastAsia="Times New Roman" w:cstheme="minorHAnsi"/>
        </w:rPr>
        <w:t xml:space="preserve">, and is also shown in the </w:t>
      </w:r>
      <w:r w:rsidR="001B3B67" w:rsidRPr="001B3B67">
        <w:rPr>
          <w:rFonts w:eastAsia="Times New Roman" w:cstheme="minorHAnsi"/>
          <w:b/>
          <w:bCs/>
          <w:i/>
          <w:iCs/>
        </w:rPr>
        <w:t>Legislative Classification Map.</w:t>
      </w:r>
    </w:p>
    <w:p w14:paraId="64D6437A" w14:textId="1A309FD9" w:rsidR="00E80703" w:rsidRPr="00004708" w:rsidRDefault="00357015" w:rsidP="00E80703">
      <w:pPr>
        <w:spacing w:after="0"/>
        <w:jc w:val="center"/>
        <w:rPr>
          <w:rFonts w:eastAsia="Calibri" w:cstheme="minorHAnsi"/>
          <w:b/>
          <w:color w:val="4F81BD"/>
        </w:rPr>
      </w:pPr>
      <w:r>
        <w:rPr>
          <w:rFonts w:eastAsia="Calibri" w:cstheme="minorHAnsi"/>
          <w:b/>
          <w:color w:val="4F81BD"/>
        </w:rPr>
        <w:t xml:space="preserve">Table </w:t>
      </w:r>
      <w:r w:rsidR="00433A69">
        <w:rPr>
          <w:rFonts w:eastAsia="Calibri" w:cstheme="minorHAnsi"/>
          <w:b/>
          <w:color w:val="4F81BD"/>
        </w:rPr>
        <w:t>4</w:t>
      </w:r>
      <w:r w:rsidR="00E80703" w:rsidRPr="00004708">
        <w:rPr>
          <w:rFonts w:eastAsia="Calibri" w:cstheme="minorHAnsi"/>
          <w:b/>
          <w:color w:val="4F81BD"/>
        </w:rPr>
        <w:t>-1: State Legislative Classification</w:t>
      </w:r>
    </w:p>
    <w:tbl>
      <w:tblPr>
        <w:tblStyle w:val="TableGrid"/>
        <w:tblW w:w="0" w:type="auto"/>
        <w:tblLook w:val="04A0" w:firstRow="1" w:lastRow="0" w:firstColumn="1" w:lastColumn="0" w:noHBand="0" w:noVBand="1"/>
      </w:tblPr>
      <w:tblGrid>
        <w:gridCol w:w="3325"/>
        <w:gridCol w:w="990"/>
        <w:gridCol w:w="1795"/>
      </w:tblGrid>
      <w:tr w:rsidR="00E80703" w:rsidRPr="00004708" w14:paraId="0B9F7E9F" w14:textId="77777777" w:rsidTr="00133A6B">
        <w:tc>
          <w:tcPr>
            <w:tcW w:w="3325" w:type="dxa"/>
            <w:tcBorders>
              <w:bottom w:val="double" w:sz="4" w:space="0" w:color="auto"/>
            </w:tcBorders>
            <w:shd w:val="clear" w:color="auto" w:fill="5B9BD5"/>
          </w:tcPr>
          <w:p w14:paraId="0AE789DF" w14:textId="77777777" w:rsidR="00E80703" w:rsidRPr="00004708" w:rsidRDefault="00E80703" w:rsidP="00D20000">
            <w:pPr>
              <w:rPr>
                <w:rFonts w:eastAsia="Times New Roman" w:cstheme="minorHAnsi"/>
                <w:color w:val="FFFFFF" w:themeColor="background1"/>
              </w:rPr>
            </w:pPr>
            <w:r w:rsidRPr="00004708">
              <w:rPr>
                <w:rFonts w:eastAsia="Times New Roman" w:cstheme="minorHAnsi"/>
                <w:color w:val="FFFFFF" w:themeColor="background1"/>
              </w:rPr>
              <w:t>Class</w:t>
            </w:r>
          </w:p>
        </w:tc>
        <w:tc>
          <w:tcPr>
            <w:tcW w:w="990" w:type="dxa"/>
            <w:tcBorders>
              <w:bottom w:val="double" w:sz="4" w:space="0" w:color="auto"/>
            </w:tcBorders>
            <w:shd w:val="clear" w:color="auto" w:fill="5B9BD5"/>
          </w:tcPr>
          <w:p w14:paraId="6FA0EEB9" w14:textId="77777777" w:rsidR="00E80703" w:rsidRPr="00004708" w:rsidRDefault="00E80703" w:rsidP="00D20000">
            <w:pPr>
              <w:rPr>
                <w:rFonts w:eastAsia="Times New Roman" w:cstheme="minorHAnsi"/>
                <w:color w:val="FFFFFF" w:themeColor="background1"/>
              </w:rPr>
            </w:pPr>
            <w:r w:rsidRPr="00004708">
              <w:rPr>
                <w:rFonts w:eastAsia="Times New Roman" w:cstheme="minorHAnsi"/>
                <w:color w:val="FFFFFF" w:themeColor="background1"/>
              </w:rPr>
              <w:t>Mileage</w:t>
            </w:r>
          </w:p>
        </w:tc>
        <w:tc>
          <w:tcPr>
            <w:tcW w:w="1795" w:type="dxa"/>
            <w:tcBorders>
              <w:bottom w:val="double" w:sz="4" w:space="0" w:color="auto"/>
            </w:tcBorders>
            <w:shd w:val="clear" w:color="auto" w:fill="5B9BD5"/>
          </w:tcPr>
          <w:p w14:paraId="0BF330B0" w14:textId="77777777" w:rsidR="00E80703" w:rsidRPr="00004708" w:rsidRDefault="00E80703" w:rsidP="00D20000">
            <w:pPr>
              <w:rPr>
                <w:rFonts w:eastAsia="Times New Roman" w:cstheme="minorHAnsi"/>
                <w:color w:val="FFFFFF" w:themeColor="background1"/>
              </w:rPr>
            </w:pPr>
            <w:r w:rsidRPr="00004708">
              <w:rPr>
                <w:rFonts w:eastAsia="Times New Roman" w:cstheme="minorHAnsi"/>
                <w:color w:val="FFFFFF" w:themeColor="background1"/>
              </w:rPr>
              <w:t xml:space="preserve">Percent of total </w:t>
            </w:r>
          </w:p>
        </w:tc>
      </w:tr>
      <w:tr w:rsidR="00163340" w:rsidRPr="00004708" w14:paraId="35787216" w14:textId="77777777" w:rsidTr="00687F3D">
        <w:tc>
          <w:tcPr>
            <w:tcW w:w="3325" w:type="dxa"/>
            <w:tcBorders>
              <w:top w:val="double" w:sz="4" w:space="0" w:color="auto"/>
            </w:tcBorders>
          </w:tcPr>
          <w:p w14:paraId="00C95376" w14:textId="77777777" w:rsidR="00163340" w:rsidRPr="00004708" w:rsidRDefault="00163340" w:rsidP="00163340">
            <w:pPr>
              <w:rPr>
                <w:rFonts w:eastAsia="Calibri" w:cstheme="minorHAnsi"/>
                <w:color w:val="333333"/>
              </w:rPr>
            </w:pPr>
            <w:r>
              <w:rPr>
                <w:rFonts w:eastAsia="Calibri" w:cstheme="minorHAnsi"/>
                <w:color w:val="333333"/>
              </w:rPr>
              <w:t>Class I: State Aid Highways</w:t>
            </w:r>
          </w:p>
        </w:tc>
        <w:tc>
          <w:tcPr>
            <w:tcW w:w="990" w:type="dxa"/>
            <w:tcBorders>
              <w:top w:val="double" w:sz="4" w:space="0" w:color="auto"/>
            </w:tcBorders>
          </w:tcPr>
          <w:p w14:paraId="46938419" w14:textId="28323E71" w:rsidR="00163340" w:rsidRPr="00847F97" w:rsidRDefault="00163340" w:rsidP="00163340">
            <w:pPr>
              <w:jc w:val="center"/>
              <w:rPr>
                <w:rFonts w:eastAsia="Times New Roman" w:cstheme="minorHAnsi"/>
              </w:rPr>
            </w:pPr>
            <w:r>
              <w:rPr>
                <w:rFonts w:eastAsia="Times New Roman" w:cstheme="minorHAnsi"/>
              </w:rPr>
              <w:t>11.8</w:t>
            </w:r>
          </w:p>
        </w:tc>
        <w:tc>
          <w:tcPr>
            <w:tcW w:w="1795" w:type="dxa"/>
            <w:tcBorders>
              <w:top w:val="double" w:sz="4" w:space="0" w:color="auto"/>
            </w:tcBorders>
            <w:vAlign w:val="center"/>
          </w:tcPr>
          <w:p w14:paraId="243F8FB2" w14:textId="05DEB6BB" w:rsidR="00163340" w:rsidRPr="00847F97" w:rsidRDefault="00163340" w:rsidP="00163340">
            <w:pPr>
              <w:jc w:val="center"/>
              <w:rPr>
                <w:rFonts w:eastAsia="Times New Roman" w:cstheme="minorHAnsi"/>
              </w:rPr>
            </w:pPr>
            <w:r>
              <w:rPr>
                <w:rFonts w:ascii="Calibri" w:hAnsi="Calibri" w:cs="Calibri"/>
                <w:color w:val="000000"/>
              </w:rPr>
              <w:t>12.88%</w:t>
            </w:r>
          </w:p>
        </w:tc>
      </w:tr>
      <w:tr w:rsidR="00163340" w:rsidRPr="00004708" w14:paraId="38FF1E7C" w14:textId="77777777" w:rsidTr="00687F3D">
        <w:tc>
          <w:tcPr>
            <w:tcW w:w="3325" w:type="dxa"/>
            <w:tcBorders>
              <w:top w:val="single" w:sz="4" w:space="0" w:color="auto"/>
            </w:tcBorders>
          </w:tcPr>
          <w:p w14:paraId="68BD8856" w14:textId="77777777" w:rsidR="00163340" w:rsidRPr="00004708" w:rsidRDefault="00163340" w:rsidP="00163340">
            <w:pPr>
              <w:rPr>
                <w:rFonts w:eastAsia="Times New Roman" w:cstheme="minorHAnsi"/>
              </w:rPr>
            </w:pPr>
            <w:r w:rsidRPr="00004708">
              <w:rPr>
                <w:rFonts w:eastAsia="Calibri" w:cstheme="minorHAnsi"/>
                <w:color w:val="333333"/>
              </w:rPr>
              <w:t xml:space="preserve">Class </w:t>
            </w:r>
            <w:r>
              <w:rPr>
                <w:rFonts w:eastAsia="Calibri" w:cstheme="minorHAnsi"/>
                <w:color w:val="333333"/>
              </w:rPr>
              <w:t>II: State Aid Highways</w:t>
            </w:r>
          </w:p>
        </w:tc>
        <w:tc>
          <w:tcPr>
            <w:tcW w:w="990" w:type="dxa"/>
            <w:tcBorders>
              <w:top w:val="single" w:sz="4" w:space="0" w:color="auto"/>
            </w:tcBorders>
          </w:tcPr>
          <w:p w14:paraId="4A243CFC" w14:textId="0E67349A" w:rsidR="00163340" w:rsidRPr="00847F97" w:rsidRDefault="00163340" w:rsidP="00163340">
            <w:pPr>
              <w:jc w:val="center"/>
              <w:rPr>
                <w:rFonts w:eastAsia="Times New Roman" w:cstheme="minorHAnsi"/>
              </w:rPr>
            </w:pPr>
            <w:r>
              <w:rPr>
                <w:rFonts w:eastAsia="Times New Roman" w:cstheme="minorHAnsi"/>
              </w:rPr>
              <w:t>4.0</w:t>
            </w:r>
          </w:p>
        </w:tc>
        <w:tc>
          <w:tcPr>
            <w:tcW w:w="1795" w:type="dxa"/>
            <w:tcBorders>
              <w:top w:val="single" w:sz="4" w:space="0" w:color="auto"/>
            </w:tcBorders>
            <w:vAlign w:val="center"/>
          </w:tcPr>
          <w:p w14:paraId="6B445F0B" w14:textId="581CB75B" w:rsidR="00163340" w:rsidRPr="00847F97" w:rsidRDefault="00163340" w:rsidP="00163340">
            <w:pPr>
              <w:jc w:val="center"/>
              <w:rPr>
                <w:rFonts w:eastAsia="Times New Roman" w:cstheme="minorHAnsi"/>
              </w:rPr>
            </w:pPr>
            <w:r>
              <w:rPr>
                <w:rFonts w:ascii="Calibri" w:hAnsi="Calibri" w:cs="Calibri"/>
                <w:color w:val="000000"/>
              </w:rPr>
              <w:t>4.37%</w:t>
            </w:r>
          </w:p>
        </w:tc>
      </w:tr>
      <w:tr w:rsidR="00163340" w:rsidRPr="00004708" w14:paraId="26402892" w14:textId="77777777" w:rsidTr="00687F3D">
        <w:tc>
          <w:tcPr>
            <w:tcW w:w="3325" w:type="dxa"/>
          </w:tcPr>
          <w:p w14:paraId="2E414DB2" w14:textId="5E1CFD94" w:rsidR="00163340" w:rsidRPr="00004708" w:rsidRDefault="00163340" w:rsidP="00163340">
            <w:pPr>
              <w:rPr>
                <w:rFonts w:eastAsia="Times New Roman" w:cstheme="minorHAnsi"/>
              </w:rPr>
            </w:pPr>
            <w:r w:rsidRPr="00004708">
              <w:rPr>
                <w:rFonts w:cstheme="minorHAnsi"/>
                <w:color w:val="333333"/>
              </w:rPr>
              <w:t xml:space="preserve">Class V: </w:t>
            </w:r>
            <w:r w:rsidR="008C693E">
              <w:rPr>
                <w:rFonts w:cstheme="minorHAnsi"/>
                <w:color w:val="333333"/>
              </w:rPr>
              <w:t>Local Roads</w:t>
            </w:r>
          </w:p>
        </w:tc>
        <w:tc>
          <w:tcPr>
            <w:tcW w:w="990" w:type="dxa"/>
          </w:tcPr>
          <w:p w14:paraId="1A4E668E" w14:textId="3769DF5C" w:rsidR="00163340" w:rsidRPr="00847F97" w:rsidRDefault="00163340" w:rsidP="00163340">
            <w:pPr>
              <w:jc w:val="center"/>
              <w:rPr>
                <w:rFonts w:eastAsia="Times New Roman" w:cstheme="minorHAnsi"/>
              </w:rPr>
            </w:pPr>
            <w:r>
              <w:rPr>
                <w:rFonts w:eastAsia="Times New Roman" w:cstheme="minorHAnsi"/>
              </w:rPr>
              <w:t>47.3</w:t>
            </w:r>
          </w:p>
        </w:tc>
        <w:tc>
          <w:tcPr>
            <w:tcW w:w="1795" w:type="dxa"/>
            <w:vAlign w:val="center"/>
          </w:tcPr>
          <w:p w14:paraId="4CC1149A" w14:textId="4FA8C406" w:rsidR="00163340" w:rsidRPr="00847F97" w:rsidRDefault="00163340" w:rsidP="00163340">
            <w:pPr>
              <w:jc w:val="center"/>
              <w:rPr>
                <w:rFonts w:eastAsia="Times New Roman" w:cstheme="minorHAnsi"/>
              </w:rPr>
            </w:pPr>
            <w:r>
              <w:rPr>
                <w:rFonts w:ascii="Calibri" w:hAnsi="Calibri" w:cs="Calibri"/>
                <w:color w:val="000000"/>
              </w:rPr>
              <w:t>51.64%</w:t>
            </w:r>
          </w:p>
        </w:tc>
      </w:tr>
      <w:tr w:rsidR="00163340" w:rsidRPr="00004708" w14:paraId="751D5868" w14:textId="77777777" w:rsidTr="00687F3D">
        <w:tc>
          <w:tcPr>
            <w:tcW w:w="3325" w:type="dxa"/>
          </w:tcPr>
          <w:p w14:paraId="06612D9A" w14:textId="77777777" w:rsidR="00163340" w:rsidRPr="00004708" w:rsidRDefault="00163340" w:rsidP="00163340">
            <w:pPr>
              <w:rPr>
                <w:rFonts w:eastAsia="Times New Roman" w:cstheme="minorHAnsi"/>
              </w:rPr>
            </w:pPr>
            <w:r w:rsidRPr="00004708">
              <w:rPr>
                <w:rFonts w:cstheme="minorHAnsi"/>
                <w:color w:val="333333"/>
              </w:rPr>
              <w:t>Class VI: Unmaintained Highways</w:t>
            </w:r>
          </w:p>
        </w:tc>
        <w:tc>
          <w:tcPr>
            <w:tcW w:w="990" w:type="dxa"/>
          </w:tcPr>
          <w:p w14:paraId="591F2823" w14:textId="223EF510" w:rsidR="00163340" w:rsidRPr="00847F97" w:rsidRDefault="00163340" w:rsidP="00163340">
            <w:pPr>
              <w:jc w:val="center"/>
              <w:rPr>
                <w:rFonts w:eastAsia="Times New Roman" w:cstheme="minorHAnsi"/>
              </w:rPr>
            </w:pPr>
            <w:r w:rsidRPr="00847F97">
              <w:rPr>
                <w:rFonts w:eastAsia="Times New Roman" w:cstheme="minorHAnsi"/>
              </w:rPr>
              <w:t>10.</w:t>
            </w:r>
            <w:r>
              <w:rPr>
                <w:rFonts w:eastAsia="Times New Roman" w:cstheme="minorHAnsi"/>
              </w:rPr>
              <w:t>0</w:t>
            </w:r>
          </w:p>
        </w:tc>
        <w:tc>
          <w:tcPr>
            <w:tcW w:w="1795" w:type="dxa"/>
            <w:vAlign w:val="center"/>
          </w:tcPr>
          <w:p w14:paraId="1B53B397" w14:textId="5B23C594" w:rsidR="00163340" w:rsidRPr="00847F97" w:rsidRDefault="00163340" w:rsidP="00163340">
            <w:pPr>
              <w:jc w:val="center"/>
              <w:rPr>
                <w:rFonts w:eastAsia="Times New Roman" w:cstheme="minorHAnsi"/>
              </w:rPr>
            </w:pPr>
            <w:r>
              <w:rPr>
                <w:rFonts w:ascii="Calibri" w:hAnsi="Calibri" w:cs="Calibri"/>
                <w:color w:val="000000"/>
              </w:rPr>
              <w:t>10.92%</w:t>
            </w:r>
          </w:p>
        </w:tc>
      </w:tr>
      <w:tr w:rsidR="00163340" w:rsidRPr="00004708" w14:paraId="05F0C3AD" w14:textId="77777777" w:rsidTr="00687F3D">
        <w:tc>
          <w:tcPr>
            <w:tcW w:w="3325" w:type="dxa"/>
          </w:tcPr>
          <w:p w14:paraId="01D58299" w14:textId="77777777" w:rsidR="00163340" w:rsidRPr="00004708" w:rsidRDefault="00163340" w:rsidP="00163340">
            <w:pPr>
              <w:rPr>
                <w:rFonts w:cstheme="minorHAnsi"/>
                <w:color w:val="333333"/>
              </w:rPr>
            </w:pPr>
            <w:r w:rsidRPr="00004708">
              <w:rPr>
                <w:rFonts w:cstheme="minorHAnsi"/>
                <w:color w:val="333333"/>
              </w:rPr>
              <w:t>Private Roads</w:t>
            </w:r>
          </w:p>
        </w:tc>
        <w:tc>
          <w:tcPr>
            <w:tcW w:w="990" w:type="dxa"/>
          </w:tcPr>
          <w:p w14:paraId="76FFE1F3" w14:textId="4016B13C" w:rsidR="00163340" w:rsidRPr="00847F97" w:rsidRDefault="00163340" w:rsidP="00163340">
            <w:pPr>
              <w:jc w:val="center"/>
              <w:rPr>
                <w:rFonts w:eastAsia="Times New Roman" w:cstheme="minorHAnsi"/>
              </w:rPr>
            </w:pPr>
            <w:r>
              <w:rPr>
                <w:rFonts w:eastAsia="Times New Roman" w:cstheme="minorHAnsi"/>
              </w:rPr>
              <w:t>18.5</w:t>
            </w:r>
          </w:p>
        </w:tc>
        <w:tc>
          <w:tcPr>
            <w:tcW w:w="1795" w:type="dxa"/>
            <w:vAlign w:val="center"/>
          </w:tcPr>
          <w:p w14:paraId="518C143A" w14:textId="20E370A4" w:rsidR="00163340" w:rsidRPr="00847F97" w:rsidRDefault="00163340" w:rsidP="00163340">
            <w:pPr>
              <w:jc w:val="center"/>
              <w:rPr>
                <w:rFonts w:eastAsia="Times New Roman" w:cstheme="minorHAnsi"/>
              </w:rPr>
            </w:pPr>
            <w:r>
              <w:rPr>
                <w:rFonts w:ascii="Calibri" w:hAnsi="Calibri" w:cs="Calibri"/>
                <w:color w:val="000000"/>
              </w:rPr>
              <w:t>20.20%</w:t>
            </w:r>
          </w:p>
        </w:tc>
      </w:tr>
    </w:tbl>
    <w:p w14:paraId="008F65B8" w14:textId="48386BF2" w:rsidR="0042021B" w:rsidRDefault="0042021B" w:rsidP="00F83D39">
      <w:pPr>
        <w:spacing w:after="0"/>
        <w:rPr>
          <w:rFonts w:eastAsia="Times New Roman" w:cstheme="minorHAnsi"/>
          <w:smallCaps/>
          <w:color w:val="4F81BD"/>
        </w:rPr>
      </w:pPr>
    </w:p>
    <w:p w14:paraId="3791F975" w14:textId="77777777" w:rsidR="00433A69" w:rsidRDefault="00433A69" w:rsidP="00F83D39">
      <w:pPr>
        <w:spacing w:after="0"/>
        <w:rPr>
          <w:rFonts w:eastAsia="Times New Roman" w:cstheme="minorHAnsi"/>
          <w:smallCaps/>
          <w:color w:val="4F81BD"/>
        </w:rPr>
      </w:pPr>
    </w:p>
    <w:p w14:paraId="1288E461" w14:textId="77777777" w:rsidR="007F6CBD" w:rsidRDefault="007F6CBD" w:rsidP="00F83D39">
      <w:pPr>
        <w:spacing w:after="0"/>
        <w:rPr>
          <w:rFonts w:eastAsia="Times New Roman" w:cstheme="minorHAnsi"/>
          <w:smallCaps/>
          <w:color w:val="4F81BD"/>
        </w:rPr>
      </w:pPr>
    </w:p>
    <w:p w14:paraId="183DFB38" w14:textId="6E5EDF16" w:rsidR="00F83D39" w:rsidRPr="00004708" w:rsidRDefault="00F83D39" w:rsidP="00F83D39">
      <w:pPr>
        <w:spacing w:after="0"/>
        <w:rPr>
          <w:rFonts w:eastAsia="Times New Roman" w:cstheme="minorHAnsi"/>
          <w:smallCaps/>
          <w:color w:val="4F81BD"/>
        </w:rPr>
      </w:pPr>
      <w:r w:rsidRPr="00004708">
        <w:rPr>
          <w:rFonts w:eastAsia="Times New Roman" w:cstheme="minorHAnsi"/>
          <w:smallCaps/>
          <w:color w:val="4F81BD"/>
        </w:rPr>
        <w:t xml:space="preserve">Class I </w:t>
      </w:r>
      <w:r w:rsidR="008C693E">
        <w:rPr>
          <w:rFonts w:eastAsia="Times New Roman" w:cstheme="minorHAnsi"/>
          <w:smallCaps/>
          <w:color w:val="4F81BD"/>
        </w:rPr>
        <w:t xml:space="preserve">State Aid </w:t>
      </w:r>
      <w:r w:rsidR="008F470F">
        <w:rPr>
          <w:rFonts w:eastAsia="Times New Roman" w:cstheme="minorHAnsi"/>
          <w:smallCaps/>
          <w:color w:val="4F81BD"/>
        </w:rPr>
        <w:t>Primary</w:t>
      </w:r>
      <w:r w:rsidRPr="00004708">
        <w:rPr>
          <w:rFonts w:eastAsia="Times New Roman" w:cstheme="minorHAnsi"/>
          <w:smallCaps/>
          <w:color w:val="4F81BD"/>
        </w:rPr>
        <w:t xml:space="preserve"> Highways</w:t>
      </w:r>
    </w:p>
    <w:p w14:paraId="1CDB4FBD" w14:textId="4FE625C6" w:rsidR="00F83D39" w:rsidRPr="00004708" w:rsidRDefault="00F83D39" w:rsidP="00F83D39">
      <w:pPr>
        <w:rPr>
          <w:rFonts w:eastAsia="Times New Roman" w:cstheme="minorHAnsi"/>
        </w:rPr>
      </w:pPr>
      <w:r w:rsidRPr="00004708">
        <w:rPr>
          <w:rFonts w:eastAsia="Times New Roman" w:cstheme="minorHAnsi"/>
        </w:rPr>
        <w:t>Class I highways consists of all existing or proposed highways on the primary state highway sy</w:t>
      </w:r>
      <w:r>
        <w:rPr>
          <w:rFonts w:eastAsia="Times New Roman" w:cstheme="minorHAnsi"/>
        </w:rPr>
        <w:t xml:space="preserve">stem, except </w:t>
      </w:r>
      <w:r w:rsidRPr="00004708">
        <w:rPr>
          <w:rFonts w:eastAsia="Times New Roman" w:cstheme="minorHAnsi"/>
        </w:rPr>
        <w:t>portions of the highways within the compact sections of cities and towns. The state assumes full control</w:t>
      </w:r>
      <w:r w:rsidR="00605F29">
        <w:rPr>
          <w:rFonts w:eastAsia="Times New Roman" w:cstheme="minorHAnsi"/>
        </w:rPr>
        <w:t xml:space="preserve"> of</w:t>
      </w:r>
      <w:r w:rsidRPr="00004708">
        <w:rPr>
          <w:rFonts w:eastAsia="Times New Roman" w:cstheme="minorHAnsi"/>
        </w:rPr>
        <w:t xml:space="preserve"> reconstruction and maintenance of its sections</w:t>
      </w:r>
      <w:r w:rsidR="00772399">
        <w:rPr>
          <w:rFonts w:eastAsia="Times New Roman" w:cstheme="minorHAnsi"/>
        </w:rPr>
        <w:t>.</w:t>
      </w:r>
      <w:r w:rsidR="008C693E">
        <w:rPr>
          <w:rFonts w:eastAsia="Times New Roman" w:cstheme="minorHAnsi"/>
        </w:rPr>
        <w:t xml:space="preserve"> </w:t>
      </w:r>
      <w:r w:rsidR="00B2543B">
        <w:rPr>
          <w:rFonts w:eastAsia="Times New Roman" w:cstheme="minorHAnsi"/>
        </w:rPr>
        <w:t xml:space="preserve"> US 4 and NH 28 are Class 1 State Aid Primary highways.</w:t>
      </w:r>
    </w:p>
    <w:p w14:paraId="248ED413" w14:textId="2F8C1BC1" w:rsidR="00ED3AC5" w:rsidRPr="00004708" w:rsidRDefault="00ED3AC5" w:rsidP="00ED3AC5">
      <w:pPr>
        <w:spacing w:before="240" w:after="0"/>
        <w:rPr>
          <w:rFonts w:eastAsia="Times New Roman" w:cstheme="minorHAnsi"/>
          <w:smallCaps/>
          <w:color w:val="4F81BD"/>
        </w:rPr>
      </w:pPr>
      <w:r w:rsidRPr="00004708">
        <w:rPr>
          <w:rFonts w:eastAsia="Times New Roman" w:cstheme="minorHAnsi"/>
          <w:smallCaps/>
          <w:color w:val="4F81BD"/>
        </w:rPr>
        <w:t>Class</w:t>
      </w:r>
      <w:r w:rsidR="00F83D39">
        <w:rPr>
          <w:rFonts w:eastAsia="Times New Roman" w:cstheme="minorHAnsi"/>
          <w:smallCaps/>
          <w:color w:val="4F81BD"/>
        </w:rPr>
        <w:t xml:space="preserve"> </w:t>
      </w:r>
      <w:r w:rsidRPr="00004708">
        <w:rPr>
          <w:rFonts w:eastAsia="Times New Roman" w:cstheme="minorHAnsi"/>
          <w:smallCaps/>
          <w:color w:val="4F81BD"/>
        </w:rPr>
        <w:t xml:space="preserve">II </w:t>
      </w:r>
      <w:r w:rsidR="008C693E">
        <w:rPr>
          <w:rFonts w:eastAsia="Times New Roman" w:cstheme="minorHAnsi"/>
          <w:smallCaps/>
          <w:color w:val="4F81BD"/>
        </w:rPr>
        <w:t xml:space="preserve">State Aid </w:t>
      </w:r>
      <w:r w:rsidR="008F470F">
        <w:rPr>
          <w:rFonts w:eastAsia="Times New Roman" w:cstheme="minorHAnsi"/>
          <w:smallCaps/>
          <w:color w:val="4F81BD"/>
        </w:rPr>
        <w:t>Secondary</w:t>
      </w:r>
      <w:r w:rsidRPr="00004708">
        <w:rPr>
          <w:rFonts w:eastAsia="Times New Roman" w:cstheme="minorHAnsi"/>
          <w:smallCaps/>
          <w:color w:val="4F81BD"/>
        </w:rPr>
        <w:t xml:space="preserve"> Highways</w:t>
      </w:r>
    </w:p>
    <w:p w14:paraId="166AA6E6" w14:textId="7500A01F" w:rsidR="00ED3AC5" w:rsidRPr="00004708" w:rsidRDefault="00ED3AC5" w:rsidP="00ED3AC5">
      <w:r w:rsidRPr="00004708">
        <w:rPr>
          <w:rFonts w:eastAsia="Times New Roman"/>
        </w:rPr>
        <w:t xml:space="preserve">Class II highways </w:t>
      </w:r>
      <w:r w:rsidRPr="00004708">
        <w:t>include</w:t>
      </w:r>
      <w:r w:rsidR="008F470F">
        <w:t>s</w:t>
      </w:r>
      <w:r w:rsidRPr="00004708">
        <w:t xml:space="preserve"> </w:t>
      </w:r>
      <w:r w:rsidR="00605F29">
        <w:t xml:space="preserve">state aid </w:t>
      </w:r>
      <w:r w:rsidRPr="00004708">
        <w:t>second</w:t>
      </w:r>
      <w:r w:rsidR="00F83D39">
        <w:t>ary highway</w:t>
      </w:r>
      <w:r w:rsidR="00605F29">
        <w:t xml:space="preserve">s and secondary highways owned and maintained by </w:t>
      </w:r>
      <w:r w:rsidR="00B84708">
        <w:t>municipalities.</w:t>
      </w:r>
      <w:r w:rsidR="008C693E">
        <w:t xml:space="preserve"> </w:t>
      </w:r>
      <w:r w:rsidR="00B2543B">
        <w:t>NH 107, Black Hall Road and Short Falls Road are Class II highways.</w:t>
      </w:r>
    </w:p>
    <w:p w14:paraId="1491740D" w14:textId="2F37E519" w:rsidR="00374DAC" w:rsidRPr="00004708" w:rsidRDefault="00A76372" w:rsidP="00374DAC">
      <w:pPr>
        <w:spacing w:after="0"/>
        <w:rPr>
          <w:rFonts w:eastAsia="Times New Roman" w:cstheme="minorHAnsi"/>
          <w:smallCaps/>
          <w:color w:val="4F81BD"/>
        </w:rPr>
      </w:pPr>
      <w:r>
        <w:rPr>
          <w:rFonts w:eastAsia="Times New Roman" w:cstheme="minorHAnsi"/>
          <w:smallCaps/>
          <w:color w:val="4F81BD"/>
        </w:rPr>
        <w:t>Class V</w:t>
      </w:r>
      <w:r w:rsidR="00374DAC" w:rsidRPr="00004708">
        <w:rPr>
          <w:rFonts w:eastAsia="Times New Roman" w:cstheme="minorHAnsi"/>
          <w:smallCaps/>
          <w:color w:val="4F81BD"/>
        </w:rPr>
        <w:t xml:space="preserve"> </w:t>
      </w:r>
      <w:r w:rsidR="00B84708">
        <w:rPr>
          <w:rFonts w:eastAsia="Times New Roman" w:cstheme="minorHAnsi"/>
          <w:smallCaps/>
          <w:color w:val="4F81BD"/>
        </w:rPr>
        <w:t>Local roads</w:t>
      </w:r>
      <w:r w:rsidR="00374DAC" w:rsidRPr="00004708">
        <w:rPr>
          <w:rFonts w:eastAsia="Times New Roman" w:cstheme="minorHAnsi"/>
          <w:smallCaps/>
          <w:color w:val="4F81BD"/>
        </w:rPr>
        <w:t xml:space="preserve"> and Block Grant Aid</w:t>
      </w:r>
    </w:p>
    <w:p w14:paraId="2B1DD22E" w14:textId="0067EE80" w:rsidR="00A15FB8" w:rsidRPr="008410AE" w:rsidRDefault="00374DAC" w:rsidP="00374DAC">
      <w:pPr>
        <w:rPr>
          <w:color w:val="000000"/>
          <w:highlight w:val="yellow"/>
        </w:rPr>
      </w:pPr>
      <w:r w:rsidRPr="00B74754">
        <w:rPr>
          <w:rFonts w:eastAsia="Times New Roman" w:cstheme="minorHAnsi"/>
        </w:rPr>
        <w:t xml:space="preserve">This classification consists of all traveled highways that the town has the duty to maintain regularly. </w:t>
      </w:r>
      <w:r w:rsidR="00A15FB8" w:rsidRPr="00B74754">
        <w:rPr>
          <w:rFonts w:eastAsia="Times New Roman" w:cstheme="minorHAnsi"/>
        </w:rPr>
        <w:t xml:space="preserve">The state provides funding to towns for road maintenance on Class V roads in the form of Highway Block Grant Aid. </w:t>
      </w:r>
      <w:r w:rsidR="009A25EE" w:rsidRPr="002E46D2">
        <w:rPr>
          <w:rFonts w:eastAsia="Times New Roman" w:cstheme="minorHAnsi"/>
        </w:rPr>
        <w:t xml:space="preserve">Table </w:t>
      </w:r>
      <w:r w:rsidR="008C693E">
        <w:rPr>
          <w:rFonts w:eastAsia="Times New Roman" w:cstheme="minorHAnsi"/>
        </w:rPr>
        <w:t>4</w:t>
      </w:r>
      <w:r w:rsidR="009A25EE" w:rsidRPr="002E46D2">
        <w:rPr>
          <w:rFonts w:eastAsia="Times New Roman" w:cstheme="minorHAnsi"/>
        </w:rPr>
        <w:t>-2</w:t>
      </w:r>
      <w:r w:rsidR="00A15FB8" w:rsidRPr="00B74754">
        <w:rPr>
          <w:rFonts w:eastAsia="Times New Roman" w:cstheme="minorHAnsi"/>
        </w:rPr>
        <w:t xml:space="preserve"> shows the Block Grant Aid </w:t>
      </w:r>
      <w:r w:rsidR="00C9210B">
        <w:rPr>
          <w:rFonts w:eastAsia="Times New Roman" w:cstheme="minorHAnsi"/>
        </w:rPr>
        <w:t>Epsom</w:t>
      </w:r>
      <w:r w:rsidR="00A15FB8" w:rsidRPr="00B74754">
        <w:rPr>
          <w:rFonts w:eastAsia="Times New Roman" w:cstheme="minorHAnsi"/>
        </w:rPr>
        <w:t xml:space="preserve"> has received over the </w:t>
      </w:r>
      <w:r w:rsidR="00A15FB8" w:rsidRPr="00884EFC">
        <w:rPr>
          <w:rFonts w:eastAsia="Times New Roman" w:cstheme="minorHAnsi"/>
        </w:rPr>
        <w:t xml:space="preserve">last five </w:t>
      </w:r>
      <w:r w:rsidR="008F7149" w:rsidRPr="00884EFC">
        <w:rPr>
          <w:rFonts w:eastAsia="Times New Roman" w:cstheme="minorHAnsi"/>
        </w:rPr>
        <w:t>S</w:t>
      </w:r>
      <w:r w:rsidR="00A76372" w:rsidRPr="00884EFC">
        <w:rPr>
          <w:rFonts w:eastAsia="Times New Roman" w:cstheme="minorHAnsi"/>
        </w:rPr>
        <w:t>tate</w:t>
      </w:r>
      <w:r w:rsidR="00A76372">
        <w:rPr>
          <w:rFonts w:eastAsia="Times New Roman" w:cstheme="minorHAnsi"/>
        </w:rPr>
        <w:t xml:space="preserve"> </w:t>
      </w:r>
      <w:r w:rsidR="008F7149">
        <w:rPr>
          <w:rFonts w:eastAsia="Times New Roman" w:cstheme="minorHAnsi"/>
        </w:rPr>
        <w:t>F</w:t>
      </w:r>
      <w:r w:rsidR="00A15FB8" w:rsidRPr="00B74754">
        <w:rPr>
          <w:rFonts w:eastAsia="Times New Roman" w:cstheme="minorHAnsi"/>
        </w:rPr>
        <w:t xml:space="preserve">iscal </w:t>
      </w:r>
      <w:r w:rsidR="008F7149">
        <w:rPr>
          <w:rFonts w:eastAsia="Times New Roman" w:cstheme="minorHAnsi"/>
        </w:rPr>
        <w:t>Years (SFY)</w:t>
      </w:r>
      <w:r w:rsidR="00A15FB8" w:rsidRPr="00B74754">
        <w:rPr>
          <w:rFonts w:eastAsia="Times New Roman" w:cstheme="minorHAnsi"/>
        </w:rPr>
        <w:t>.</w:t>
      </w:r>
      <w:r w:rsidR="00A15FB8" w:rsidRPr="00B74754">
        <w:rPr>
          <w:color w:val="000000"/>
        </w:rPr>
        <w:t xml:space="preserve"> These funds are distributed by the State of New Hampshire on a yearly basis with partial disbursements made four times a year. The payments are made as follows: 30% in July, 30% in October, 20% in January and 20% in April with unused balances carrying over. The funds come from a portion of the total road toll and motor vehicle registration fees collected by the State. The funds can only be used to fund or match funding for constructing, reconstructing or maintaining Class  V (town maintained) highways as well as equipment for maintaining local roads.</w:t>
      </w:r>
    </w:p>
    <w:p w14:paraId="3214FA6D" w14:textId="77777777" w:rsidR="00A15FB8" w:rsidRPr="00F058FF" w:rsidRDefault="00A15FB8" w:rsidP="00ED3AC5">
      <w:pPr>
        <w:rPr>
          <w:color w:val="000000"/>
        </w:rPr>
      </w:pPr>
      <w:r w:rsidRPr="00B74754">
        <w:rPr>
          <w:color w:val="000000"/>
        </w:rPr>
        <w:t>The funds are allocated from an annual apportionment</w:t>
      </w:r>
      <w:r w:rsidR="003A4B42" w:rsidRPr="00B74754">
        <w:rPr>
          <w:color w:val="000000"/>
        </w:rPr>
        <w:t xml:space="preserve"> (State Fiscal Year)</w:t>
      </w:r>
      <w:r w:rsidRPr="00B74754">
        <w:rPr>
          <w:color w:val="000000"/>
        </w:rPr>
        <w:t xml:space="preserve"> of not less than twelve percent (12%) of the total highway revenues collected from the preceding year. </w:t>
      </w:r>
      <w:r w:rsidRPr="00F058FF">
        <w:rPr>
          <w:color w:val="000000"/>
        </w:rPr>
        <w:t xml:space="preserve">Half of that total apportionment is distributed based on population and the other </w:t>
      </w:r>
      <w:r w:rsidRPr="00F058FF">
        <w:rPr>
          <w:color w:val="000000"/>
        </w:rPr>
        <w:lastRenderedPageBreak/>
        <w:t>half is distributed based on Class IV and V road mileage. This comes out to approximately $1,200 for each mile of Class IV and V highway and about $11 for each person.</w:t>
      </w:r>
    </w:p>
    <w:p w14:paraId="1F026431" w14:textId="66E4FEA1" w:rsidR="00A15FB8" w:rsidRDefault="00A15FB8" w:rsidP="00ED3AC5">
      <w:pPr>
        <w:rPr>
          <w:color w:val="000000"/>
        </w:rPr>
      </w:pPr>
      <w:r>
        <w:rPr>
          <w:color w:val="000000"/>
        </w:rPr>
        <w:t xml:space="preserve">To ensure </w:t>
      </w:r>
      <w:r w:rsidR="00C9210B">
        <w:rPr>
          <w:color w:val="000000"/>
        </w:rPr>
        <w:t>Epsom</w:t>
      </w:r>
      <w:r w:rsidR="008410AE">
        <w:rPr>
          <w:color w:val="000000"/>
        </w:rPr>
        <w:t xml:space="preserve"> </w:t>
      </w:r>
      <w:r>
        <w:rPr>
          <w:color w:val="000000"/>
        </w:rPr>
        <w:t>receives the proper allotment it is crucial to provide accurate information regarding Class V road mileage to NH</w:t>
      </w:r>
      <w:r w:rsidR="00CD3CC2">
        <w:rPr>
          <w:color w:val="000000"/>
        </w:rPr>
        <w:t xml:space="preserve"> Department of Transportation (NHDOT)</w:t>
      </w:r>
      <w:r>
        <w:rPr>
          <w:color w:val="000000"/>
        </w:rPr>
        <w:t xml:space="preserve">. Highway Block Grant Aid </w:t>
      </w:r>
      <w:r w:rsidR="008C693E">
        <w:rPr>
          <w:color w:val="000000"/>
        </w:rPr>
        <w:t xml:space="preserve">(HBGA) </w:t>
      </w:r>
      <w:r>
        <w:rPr>
          <w:color w:val="000000"/>
        </w:rPr>
        <w:t>distribution formulas do not take into consideration the condition of roads or the traffic on municipal roads.</w:t>
      </w:r>
    </w:p>
    <w:p w14:paraId="7901A5DA" w14:textId="77777777" w:rsidR="000E2C04" w:rsidRDefault="000E2C04" w:rsidP="000E2C04">
      <w:pPr>
        <w:ind w:right="-288"/>
      </w:pPr>
      <w:r w:rsidRPr="00C97778">
        <w:t>S</w:t>
      </w:r>
      <w:r>
        <w:t xml:space="preserve">enate </w:t>
      </w:r>
      <w:r w:rsidRPr="00C97778">
        <w:t>B</w:t>
      </w:r>
      <w:r>
        <w:t>ill (SB)</w:t>
      </w:r>
      <w:r w:rsidRPr="00C97778">
        <w:t xml:space="preserve"> 367</w:t>
      </w:r>
      <w:r>
        <w:t xml:space="preserve"> was approved in 2014.  SB 367 </w:t>
      </w:r>
      <w:r w:rsidRPr="00C97778">
        <w:t>raise</w:t>
      </w:r>
      <w:r>
        <w:t>d</w:t>
      </w:r>
      <w:r w:rsidRPr="00C97778">
        <w:t xml:space="preserve"> revenue dedicated to increased highway block grant funding to municipalities, increased municipal bridge aid, resurfacing and reconstruction of secondary roads, and completion of the I-93 expansion.</w:t>
      </w:r>
      <w:r w:rsidRPr="0086663A">
        <w:t xml:space="preserve"> </w:t>
      </w:r>
      <w:r>
        <w:t>Additional funding due to SB 367 is shown in the table below.</w:t>
      </w:r>
    </w:p>
    <w:p w14:paraId="28A3DFB1" w14:textId="47B653C0" w:rsidR="00A15FB8" w:rsidRPr="00133A6B" w:rsidRDefault="00357015" w:rsidP="008F7149">
      <w:pPr>
        <w:spacing w:after="0"/>
        <w:jc w:val="center"/>
        <w:rPr>
          <w:rFonts w:eastAsia="Calibri" w:cstheme="minorHAnsi"/>
          <w:b/>
          <w:color w:val="5B9BD5"/>
        </w:rPr>
      </w:pPr>
      <w:r w:rsidRPr="00133A6B">
        <w:rPr>
          <w:rFonts w:eastAsia="Calibri" w:cstheme="minorHAnsi"/>
          <w:b/>
          <w:color w:val="5B9BD5"/>
        </w:rPr>
        <w:t xml:space="preserve">Table </w:t>
      </w:r>
      <w:r w:rsidR="00433A69">
        <w:rPr>
          <w:rFonts w:eastAsia="Calibri" w:cstheme="minorHAnsi"/>
          <w:b/>
          <w:color w:val="5B9BD5"/>
        </w:rPr>
        <w:t>4</w:t>
      </w:r>
      <w:r w:rsidR="0092504D" w:rsidRPr="00133A6B">
        <w:rPr>
          <w:rFonts w:eastAsia="Calibri" w:cstheme="minorHAnsi"/>
          <w:b/>
          <w:color w:val="5B9BD5"/>
        </w:rPr>
        <w:t>-2</w:t>
      </w:r>
      <w:r w:rsidR="00A15FB8" w:rsidRPr="00133A6B">
        <w:rPr>
          <w:rFonts w:eastAsia="Calibri" w:cstheme="minorHAnsi"/>
          <w:b/>
          <w:color w:val="5B9BD5"/>
        </w:rPr>
        <w:t>: Highwa</w:t>
      </w:r>
      <w:r w:rsidR="00A15FB8" w:rsidRPr="0064712C">
        <w:rPr>
          <w:rFonts w:eastAsia="Calibri" w:cstheme="minorHAnsi"/>
          <w:b/>
          <w:color w:val="5B9BD5"/>
        </w:rPr>
        <w:t>y</w:t>
      </w:r>
      <w:r w:rsidR="00A15FB8" w:rsidRPr="00133A6B">
        <w:rPr>
          <w:rFonts w:eastAsia="Calibri" w:cstheme="minorHAnsi"/>
          <w:b/>
          <w:color w:val="5B9BD5"/>
        </w:rPr>
        <w:t xml:space="preserve"> Block Grant Aid payments for </w:t>
      </w:r>
      <w:r w:rsidR="00C9210B">
        <w:rPr>
          <w:rFonts w:eastAsia="Calibri" w:cstheme="minorHAnsi"/>
          <w:b/>
          <w:color w:val="5B9BD5"/>
        </w:rPr>
        <w:t>Epsom</w:t>
      </w:r>
      <w:r w:rsidR="00133A6B">
        <w:rPr>
          <w:rFonts w:eastAsia="Calibri" w:cstheme="minorHAnsi"/>
          <w:b/>
          <w:color w:val="5B9BD5"/>
        </w:rPr>
        <w:br/>
      </w:r>
      <w:r w:rsidR="00133A6B">
        <w:rPr>
          <w:rFonts w:cstheme="minorHAnsi"/>
          <w:i/>
          <w:color w:val="404040" w:themeColor="text1" w:themeTint="BF"/>
          <w:sz w:val="18"/>
        </w:rPr>
        <w:t xml:space="preserve">New Hampshire Department of Transportation </w:t>
      </w:r>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1069"/>
        <w:gridCol w:w="1069"/>
        <w:gridCol w:w="1069"/>
        <w:gridCol w:w="1069"/>
        <w:gridCol w:w="1130"/>
      </w:tblGrid>
      <w:tr w:rsidR="0086663A" w14:paraId="74743BFA" w14:textId="77777777" w:rsidTr="00D45BCC">
        <w:trPr>
          <w:trHeight w:val="208"/>
          <w:jc w:val="center"/>
        </w:trPr>
        <w:tc>
          <w:tcPr>
            <w:tcW w:w="0" w:type="auto"/>
            <w:tcBorders>
              <w:top w:val="single" w:sz="4" w:space="0" w:color="auto"/>
              <w:left w:val="single" w:sz="4" w:space="0" w:color="auto"/>
              <w:bottom w:val="double" w:sz="4" w:space="0" w:color="auto"/>
              <w:right w:val="single" w:sz="4" w:space="0" w:color="auto"/>
            </w:tcBorders>
            <w:shd w:val="clear" w:color="auto" w:fill="4F81BD"/>
            <w:hideMark/>
          </w:tcPr>
          <w:p w14:paraId="275FC248" w14:textId="77777777" w:rsidR="0086663A" w:rsidRDefault="0086663A">
            <w:pPr>
              <w:pStyle w:val="Default"/>
              <w:spacing w:line="256" w:lineRule="auto"/>
              <w:rPr>
                <w:b/>
                <w:color w:val="FFFFFF" w:themeColor="background1"/>
                <w:sz w:val="20"/>
                <w:szCs w:val="22"/>
              </w:rPr>
            </w:pPr>
            <w:r>
              <w:rPr>
                <w:b/>
                <w:color w:val="FFFFFF" w:themeColor="background1"/>
                <w:sz w:val="20"/>
                <w:szCs w:val="22"/>
              </w:rPr>
              <w:t>Year</w:t>
            </w:r>
          </w:p>
        </w:tc>
        <w:tc>
          <w:tcPr>
            <w:tcW w:w="0" w:type="auto"/>
            <w:tcBorders>
              <w:top w:val="single" w:sz="4" w:space="0" w:color="auto"/>
              <w:left w:val="single" w:sz="4" w:space="0" w:color="auto"/>
              <w:bottom w:val="double" w:sz="4" w:space="0" w:color="auto"/>
              <w:right w:val="single" w:sz="4" w:space="0" w:color="auto"/>
            </w:tcBorders>
            <w:shd w:val="clear" w:color="auto" w:fill="4F81BD"/>
            <w:hideMark/>
          </w:tcPr>
          <w:p w14:paraId="4C53D49D" w14:textId="77777777" w:rsidR="0086663A" w:rsidRDefault="0086663A">
            <w:pPr>
              <w:pStyle w:val="Default"/>
              <w:spacing w:line="256" w:lineRule="auto"/>
              <w:rPr>
                <w:b/>
                <w:color w:val="FFFFFF" w:themeColor="background1"/>
                <w:sz w:val="20"/>
                <w:szCs w:val="22"/>
              </w:rPr>
            </w:pPr>
            <w:r>
              <w:rPr>
                <w:b/>
                <w:color w:val="FFFFFF" w:themeColor="background1"/>
                <w:sz w:val="20"/>
                <w:szCs w:val="22"/>
              </w:rPr>
              <w:t>SFY 2017</w:t>
            </w:r>
          </w:p>
        </w:tc>
        <w:tc>
          <w:tcPr>
            <w:tcW w:w="0" w:type="auto"/>
            <w:tcBorders>
              <w:top w:val="single" w:sz="4" w:space="0" w:color="auto"/>
              <w:left w:val="single" w:sz="4" w:space="0" w:color="auto"/>
              <w:bottom w:val="double" w:sz="4" w:space="0" w:color="auto"/>
              <w:right w:val="single" w:sz="4" w:space="0" w:color="auto"/>
            </w:tcBorders>
            <w:shd w:val="clear" w:color="auto" w:fill="4F81BD"/>
            <w:hideMark/>
          </w:tcPr>
          <w:p w14:paraId="471070F0" w14:textId="77777777" w:rsidR="0086663A" w:rsidRDefault="0086663A">
            <w:pPr>
              <w:pStyle w:val="Default"/>
              <w:spacing w:line="256" w:lineRule="auto"/>
              <w:rPr>
                <w:b/>
                <w:color w:val="FFFFFF" w:themeColor="background1"/>
                <w:sz w:val="20"/>
                <w:szCs w:val="22"/>
              </w:rPr>
            </w:pPr>
            <w:r>
              <w:rPr>
                <w:b/>
                <w:color w:val="FFFFFF" w:themeColor="background1"/>
                <w:sz w:val="20"/>
                <w:szCs w:val="22"/>
              </w:rPr>
              <w:t>SFY 2018</w:t>
            </w:r>
          </w:p>
        </w:tc>
        <w:tc>
          <w:tcPr>
            <w:tcW w:w="0" w:type="auto"/>
            <w:tcBorders>
              <w:top w:val="single" w:sz="4" w:space="0" w:color="auto"/>
              <w:left w:val="single" w:sz="4" w:space="0" w:color="auto"/>
              <w:bottom w:val="double" w:sz="4" w:space="0" w:color="auto"/>
              <w:right w:val="single" w:sz="4" w:space="0" w:color="auto"/>
            </w:tcBorders>
            <w:shd w:val="clear" w:color="auto" w:fill="4F81BD"/>
            <w:hideMark/>
          </w:tcPr>
          <w:p w14:paraId="5CC98239" w14:textId="77777777" w:rsidR="0086663A" w:rsidRDefault="0086663A">
            <w:pPr>
              <w:pStyle w:val="Default"/>
              <w:spacing w:line="256" w:lineRule="auto"/>
              <w:rPr>
                <w:b/>
                <w:color w:val="FFFFFF" w:themeColor="background1"/>
                <w:sz w:val="20"/>
                <w:szCs w:val="22"/>
              </w:rPr>
            </w:pPr>
            <w:r>
              <w:rPr>
                <w:b/>
                <w:color w:val="FFFFFF" w:themeColor="background1"/>
                <w:sz w:val="20"/>
                <w:szCs w:val="22"/>
              </w:rPr>
              <w:t>SFY 2019</w:t>
            </w:r>
          </w:p>
        </w:tc>
        <w:tc>
          <w:tcPr>
            <w:tcW w:w="0" w:type="auto"/>
            <w:tcBorders>
              <w:top w:val="single" w:sz="4" w:space="0" w:color="auto"/>
              <w:left w:val="single" w:sz="4" w:space="0" w:color="auto"/>
              <w:bottom w:val="double" w:sz="4" w:space="0" w:color="auto"/>
              <w:right w:val="single" w:sz="4" w:space="0" w:color="auto"/>
            </w:tcBorders>
            <w:shd w:val="clear" w:color="auto" w:fill="4F81BD"/>
            <w:hideMark/>
          </w:tcPr>
          <w:p w14:paraId="3995B925" w14:textId="77777777" w:rsidR="0086663A" w:rsidRDefault="0086663A">
            <w:pPr>
              <w:pStyle w:val="Default"/>
              <w:spacing w:line="256" w:lineRule="auto"/>
              <w:rPr>
                <w:b/>
                <w:color w:val="FFFFFF" w:themeColor="background1"/>
                <w:sz w:val="20"/>
                <w:szCs w:val="22"/>
              </w:rPr>
            </w:pPr>
            <w:r>
              <w:rPr>
                <w:b/>
                <w:color w:val="FFFFFF" w:themeColor="background1"/>
                <w:sz w:val="20"/>
                <w:szCs w:val="22"/>
              </w:rPr>
              <w:t>SFY 2020</w:t>
            </w:r>
          </w:p>
        </w:tc>
        <w:tc>
          <w:tcPr>
            <w:tcW w:w="1130" w:type="dxa"/>
            <w:tcBorders>
              <w:top w:val="single" w:sz="4" w:space="0" w:color="auto"/>
              <w:left w:val="single" w:sz="4" w:space="0" w:color="auto"/>
              <w:bottom w:val="double" w:sz="4" w:space="0" w:color="auto"/>
              <w:right w:val="single" w:sz="4" w:space="0" w:color="auto"/>
            </w:tcBorders>
            <w:shd w:val="clear" w:color="auto" w:fill="4F81BD"/>
            <w:hideMark/>
          </w:tcPr>
          <w:p w14:paraId="3FECA49F" w14:textId="77777777" w:rsidR="0086663A" w:rsidRDefault="0086663A">
            <w:pPr>
              <w:pStyle w:val="Default"/>
              <w:spacing w:line="256" w:lineRule="auto"/>
              <w:rPr>
                <w:b/>
                <w:color w:val="FFFFFF" w:themeColor="background1"/>
                <w:sz w:val="20"/>
                <w:szCs w:val="22"/>
              </w:rPr>
            </w:pPr>
            <w:r>
              <w:rPr>
                <w:b/>
                <w:color w:val="FFFFFF" w:themeColor="background1"/>
                <w:sz w:val="20"/>
                <w:szCs w:val="22"/>
              </w:rPr>
              <w:t>SFY 2021</w:t>
            </w:r>
          </w:p>
        </w:tc>
      </w:tr>
      <w:tr w:rsidR="004E260E" w14:paraId="0EE96399" w14:textId="77777777" w:rsidTr="00D45BCC">
        <w:trPr>
          <w:trHeight w:val="116"/>
          <w:jc w:val="center"/>
        </w:trPr>
        <w:tc>
          <w:tcPr>
            <w:tcW w:w="0" w:type="auto"/>
            <w:tcBorders>
              <w:top w:val="double" w:sz="4" w:space="0" w:color="auto"/>
              <w:left w:val="single" w:sz="4" w:space="0" w:color="auto"/>
              <w:bottom w:val="single" w:sz="4" w:space="0" w:color="auto"/>
              <w:right w:val="single" w:sz="4" w:space="0" w:color="auto"/>
            </w:tcBorders>
            <w:hideMark/>
          </w:tcPr>
          <w:p w14:paraId="2A2DEC51" w14:textId="77777777" w:rsidR="004E260E" w:rsidRPr="00D45BCC" w:rsidRDefault="004E260E" w:rsidP="004E260E">
            <w:pPr>
              <w:pStyle w:val="Default"/>
              <w:spacing w:line="256" w:lineRule="auto"/>
              <w:rPr>
                <w:bCs/>
                <w:color w:val="auto"/>
                <w:sz w:val="21"/>
                <w:szCs w:val="21"/>
              </w:rPr>
            </w:pPr>
            <w:r w:rsidRPr="00D45BCC">
              <w:rPr>
                <w:bCs/>
                <w:color w:val="auto"/>
                <w:sz w:val="21"/>
                <w:szCs w:val="21"/>
              </w:rPr>
              <w:t>HBGA</w:t>
            </w:r>
          </w:p>
        </w:tc>
        <w:tc>
          <w:tcPr>
            <w:tcW w:w="0" w:type="auto"/>
            <w:tcBorders>
              <w:top w:val="double" w:sz="4" w:space="0" w:color="auto"/>
              <w:left w:val="single" w:sz="4" w:space="0" w:color="auto"/>
              <w:bottom w:val="single" w:sz="4" w:space="0" w:color="auto"/>
              <w:right w:val="single" w:sz="4" w:space="0" w:color="auto"/>
            </w:tcBorders>
            <w:hideMark/>
          </w:tcPr>
          <w:p w14:paraId="42483445" w14:textId="41CEE2CB" w:rsidR="004E260E" w:rsidRPr="00D45BCC" w:rsidRDefault="004E260E" w:rsidP="004E260E">
            <w:pPr>
              <w:pStyle w:val="Default"/>
              <w:spacing w:line="256" w:lineRule="auto"/>
              <w:rPr>
                <w:sz w:val="21"/>
                <w:szCs w:val="21"/>
              </w:rPr>
            </w:pPr>
            <w:r w:rsidRPr="00D45BCC">
              <w:rPr>
                <w:sz w:val="21"/>
                <w:szCs w:val="21"/>
              </w:rPr>
              <w:t>$ 1</w:t>
            </w:r>
            <w:r>
              <w:rPr>
                <w:sz w:val="21"/>
                <w:szCs w:val="21"/>
              </w:rPr>
              <w:t>13</w:t>
            </w:r>
            <w:r w:rsidRPr="00D45BCC">
              <w:rPr>
                <w:sz w:val="21"/>
                <w:szCs w:val="21"/>
              </w:rPr>
              <w:t>,</w:t>
            </w:r>
            <w:r w:rsidR="00A83013">
              <w:rPr>
                <w:sz w:val="21"/>
                <w:szCs w:val="21"/>
              </w:rPr>
              <w:t>248</w:t>
            </w:r>
          </w:p>
        </w:tc>
        <w:tc>
          <w:tcPr>
            <w:tcW w:w="0" w:type="auto"/>
            <w:tcBorders>
              <w:top w:val="double" w:sz="4" w:space="0" w:color="auto"/>
              <w:left w:val="single" w:sz="4" w:space="0" w:color="auto"/>
              <w:bottom w:val="single" w:sz="4" w:space="0" w:color="auto"/>
              <w:right w:val="single" w:sz="4" w:space="0" w:color="auto"/>
            </w:tcBorders>
            <w:hideMark/>
          </w:tcPr>
          <w:p w14:paraId="670A24A3" w14:textId="786D832A" w:rsidR="004E260E" w:rsidRPr="00D45BCC" w:rsidRDefault="004E260E" w:rsidP="004E260E">
            <w:pPr>
              <w:pStyle w:val="Default"/>
              <w:spacing w:line="256" w:lineRule="auto"/>
              <w:rPr>
                <w:sz w:val="21"/>
                <w:szCs w:val="21"/>
              </w:rPr>
            </w:pPr>
            <w:r w:rsidRPr="00D45BCC">
              <w:rPr>
                <w:sz w:val="21"/>
                <w:szCs w:val="21"/>
              </w:rPr>
              <w:t>$ 1</w:t>
            </w:r>
            <w:r>
              <w:rPr>
                <w:sz w:val="21"/>
                <w:szCs w:val="21"/>
              </w:rPr>
              <w:t>1</w:t>
            </w:r>
            <w:r w:rsidR="00A83013">
              <w:rPr>
                <w:sz w:val="21"/>
                <w:szCs w:val="21"/>
              </w:rPr>
              <w:t>5</w:t>
            </w:r>
            <w:r w:rsidRPr="00D45BCC">
              <w:rPr>
                <w:sz w:val="21"/>
                <w:szCs w:val="21"/>
              </w:rPr>
              <w:t>,</w:t>
            </w:r>
            <w:r w:rsidR="00A83013">
              <w:rPr>
                <w:sz w:val="21"/>
                <w:szCs w:val="21"/>
              </w:rPr>
              <w:t>460</w:t>
            </w:r>
          </w:p>
        </w:tc>
        <w:tc>
          <w:tcPr>
            <w:tcW w:w="0" w:type="auto"/>
            <w:tcBorders>
              <w:top w:val="double" w:sz="4" w:space="0" w:color="auto"/>
              <w:left w:val="single" w:sz="4" w:space="0" w:color="auto"/>
              <w:bottom w:val="single" w:sz="4" w:space="0" w:color="auto"/>
              <w:right w:val="single" w:sz="4" w:space="0" w:color="auto"/>
            </w:tcBorders>
            <w:hideMark/>
          </w:tcPr>
          <w:p w14:paraId="0B2C7ECC" w14:textId="67DFAB35" w:rsidR="004E260E" w:rsidRPr="00D45BCC" w:rsidRDefault="004E260E" w:rsidP="004E260E">
            <w:pPr>
              <w:pStyle w:val="Default"/>
              <w:spacing w:line="256" w:lineRule="auto"/>
              <w:rPr>
                <w:sz w:val="21"/>
                <w:szCs w:val="21"/>
              </w:rPr>
            </w:pPr>
            <w:r w:rsidRPr="00D45BCC">
              <w:rPr>
                <w:sz w:val="21"/>
                <w:szCs w:val="21"/>
              </w:rPr>
              <w:t>$ 1</w:t>
            </w:r>
            <w:r>
              <w:rPr>
                <w:sz w:val="21"/>
                <w:szCs w:val="21"/>
              </w:rPr>
              <w:t>1</w:t>
            </w:r>
            <w:r w:rsidR="00A83013">
              <w:rPr>
                <w:sz w:val="21"/>
                <w:szCs w:val="21"/>
              </w:rPr>
              <w:t>7</w:t>
            </w:r>
            <w:r w:rsidRPr="00D45BCC">
              <w:rPr>
                <w:sz w:val="21"/>
                <w:szCs w:val="21"/>
              </w:rPr>
              <w:t>,</w:t>
            </w:r>
            <w:r w:rsidR="00A83013">
              <w:rPr>
                <w:sz w:val="21"/>
                <w:szCs w:val="21"/>
              </w:rPr>
              <w:t>332</w:t>
            </w:r>
          </w:p>
        </w:tc>
        <w:tc>
          <w:tcPr>
            <w:tcW w:w="0" w:type="auto"/>
            <w:tcBorders>
              <w:top w:val="double" w:sz="4" w:space="0" w:color="auto"/>
              <w:left w:val="single" w:sz="4" w:space="0" w:color="auto"/>
              <w:bottom w:val="single" w:sz="4" w:space="0" w:color="auto"/>
              <w:right w:val="single" w:sz="4" w:space="0" w:color="auto"/>
            </w:tcBorders>
            <w:hideMark/>
          </w:tcPr>
          <w:p w14:paraId="45091C12" w14:textId="0FC421B5" w:rsidR="004E260E" w:rsidRPr="00D45BCC" w:rsidRDefault="004E260E" w:rsidP="004E260E">
            <w:pPr>
              <w:pStyle w:val="Default"/>
              <w:spacing w:line="256" w:lineRule="auto"/>
              <w:rPr>
                <w:sz w:val="21"/>
                <w:szCs w:val="21"/>
              </w:rPr>
            </w:pPr>
            <w:r w:rsidRPr="00D45BCC">
              <w:rPr>
                <w:sz w:val="21"/>
                <w:szCs w:val="21"/>
              </w:rPr>
              <w:t>$ 1</w:t>
            </w:r>
            <w:r>
              <w:rPr>
                <w:sz w:val="21"/>
                <w:szCs w:val="21"/>
              </w:rPr>
              <w:t>19</w:t>
            </w:r>
            <w:r w:rsidRPr="00D45BCC">
              <w:rPr>
                <w:sz w:val="21"/>
                <w:szCs w:val="21"/>
              </w:rPr>
              <w:t>,</w:t>
            </w:r>
            <w:r>
              <w:rPr>
                <w:sz w:val="21"/>
                <w:szCs w:val="21"/>
              </w:rPr>
              <w:t>0</w:t>
            </w:r>
            <w:r w:rsidRPr="00D45BCC">
              <w:rPr>
                <w:sz w:val="21"/>
                <w:szCs w:val="21"/>
              </w:rPr>
              <w:t>3</w:t>
            </w:r>
            <w:r>
              <w:rPr>
                <w:sz w:val="21"/>
                <w:szCs w:val="21"/>
              </w:rPr>
              <w:t>1</w:t>
            </w:r>
          </w:p>
        </w:tc>
        <w:tc>
          <w:tcPr>
            <w:tcW w:w="1130" w:type="dxa"/>
            <w:tcBorders>
              <w:top w:val="double" w:sz="4" w:space="0" w:color="auto"/>
              <w:left w:val="single" w:sz="4" w:space="0" w:color="auto"/>
              <w:bottom w:val="single" w:sz="4" w:space="0" w:color="auto"/>
              <w:right w:val="single" w:sz="4" w:space="0" w:color="auto"/>
            </w:tcBorders>
            <w:hideMark/>
          </w:tcPr>
          <w:p w14:paraId="0986AEB7" w14:textId="7C1024A6" w:rsidR="004E260E" w:rsidRPr="00D45BCC" w:rsidRDefault="004E260E" w:rsidP="004E260E">
            <w:pPr>
              <w:pStyle w:val="Default"/>
              <w:spacing w:line="256" w:lineRule="auto"/>
              <w:rPr>
                <w:sz w:val="21"/>
                <w:szCs w:val="21"/>
              </w:rPr>
            </w:pPr>
            <w:r w:rsidRPr="00D45BCC">
              <w:rPr>
                <w:sz w:val="21"/>
                <w:szCs w:val="21"/>
              </w:rPr>
              <w:t>$ 1</w:t>
            </w:r>
            <w:r>
              <w:rPr>
                <w:sz w:val="21"/>
                <w:szCs w:val="21"/>
              </w:rPr>
              <w:t>1</w:t>
            </w:r>
            <w:r w:rsidR="007D69DC">
              <w:rPr>
                <w:sz w:val="21"/>
                <w:szCs w:val="21"/>
              </w:rPr>
              <w:t>3</w:t>
            </w:r>
            <w:r w:rsidRPr="00D45BCC">
              <w:rPr>
                <w:sz w:val="21"/>
                <w:szCs w:val="21"/>
              </w:rPr>
              <w:t>,</w:t>
            </w:r>
            <w:r>
              <w:rPr>
                <w:sz w:val="21"/>
                <w:szCs w:val="21"/>
              </w:rPr>
              <w:t>0</w:t>
            </w:r>
            <w:r w:rsidR="007D69DC">
              <w:rPr>
                <w:sz w:val="21"/>
                <w:szCs w:val="21"/>
              </w:rPr>
              <w:t>75</w:t>
            </w:r>
          </w:p>
        </w:tc>
      </w:tr>
      <w:tr w:rsidR="004E260E" w14:paraId="0E88EAB7" w14:textId="77777777" w:rsidTr="00D45BCC">
        <w:trPr>
          <w:trHeight w:val="116"/>
          <w:jc w:val="center"/>
        </w:trPr>
        <w:tc>
          <w:tcPr>
            <w:tcW w:w="0" w:type="auto"/>
            <w:tcBorders>
              <w:top w:val="single" w:sz="4" w:space="0" w:color="auto"/>
              <w:left w:val="single" w:sz="4" w:space="0" w:color="auto"/>
              <w:bottom w:val="single" w:sz="4" w:space="0" w:color="auto"/>
              <w:right w:val="single" w:sz="4" w:space="0" w:color="auto"/>
            </w:tcBorders>
            <w:hideMark/>
          </w:tcPr>
          <w:p w14:paraId="2A9E9224" w14:textId="77777777" w:rsidR="004E260E" w:rsidRPr="00D45BCC" w:rsidRDefault="004E260E" w:rsidP="004E260E">
            <w:pPr>
              <w:pStyle w:val="Default"/>
              <w:spacing w:line="256" w:lineRule="auto"/>
              <w:rPr>
                <w:color w:val="auto"/>
                <w:sz w:val="21"/>
                <w:szCs w:val="21"/>
              </w:rPr>
            </w:pPr>
            <w:r w:rsidRPr="00D45BCC">
              <w:rPr>
                <w:bCs/>
                <w:color w:val="auto"/>
                <w:sz w:val="21"/>
                <w:szCs w:val="21"/>
              </w:rPr>
              <w:t>SB 367</w:t>
            </w:r>
          </w:p>
        </w:tc>
        <w:tc>
          <w:tcPr>
            <w:tcW w:w="0" w:type="auto"/>
            <w:tcBorders>
              <w:top w:val="single" w:sz="4" w:space="0" w:color="auto"/>
              <w:left w:val="single" w:sz="4" w:space="0" w:color="auto"/>
              <w:bottom w:val="single" w:sz="4" w:space="0" w:color="auto"/>
              <w:right w:val="single" w:sz="4" w:space="0" w:color="auto"/>
            </w:tcBorders>
            <w:hideMark/>
          </w:tcPr>
          <w:p w14:paraId="1913564B" w14:textId="4C64EB74" w:rsidR="004E260E" w:rsidRPr="00D45BCC" w:rsidRDefault="004E260E" w:rsidP="004E260E">
            <w:pPr>
              <w:pStyle w:val="Default"/>
              <w:spacing w:line="256" w:lineRule="auto"/>
              <w:rPr>
                <w:sz w:val="21"/>
                <w:szCs w:val="21"/>
              </w:rPr>
            </w:pPr>
            <w:r w:rsidRPr="00D45BCC">
              <w:rPr>
                <w:sz w:val="21"/>
                <w:szCs w:val="21"/>
              </w:rPr>
              <w:t>$ 1</w:t>
            </w:r>
            <w:r>
              <w:rPr>
                <w:sz w:val="21"/>
                <w:szCs w:val="21"/>
              </w:rPr>
              <w:t>5</w:t>
            </w:r>
            <w:r w:rsidRPr="00D45BCC">
              <w:rPr>
                <w:sz w:val="21"/>
                <w:szCs w:val="21"/>
              </w:rPr>
              <w:t>,</w:t>
            </w:r>
            <w:r w:rsidR="00A83013">
              <w:rPr>
                <w:sz w:val="21"/>
                <w:szCs w:val="21"/>
              </w:rPr>
              <w:t>521</w:t>
            </w:r>
          </w:p>
        </w:tc>
        <w:tc>
          <w:tcPr>
            <w:tcW w:w="0" w:type="auto"/>
            <w:tcBorders>
              <w:top w:val="single" w:sz="4" w:space="0" w:color="auto"/>
              <w:left w:val="single" w:sz="4" w:space="0" w:color="auto"/>
              <w:bottom w:val="single" w:sz="4" w:space="0" w:color="auto"/>
              <w:right w:val="single" w:sz="4" w:space="0" w:color="auto"/>
            </w:tcBorders>
            <w:hideMark/>
          </w:tcPr>
          <w:p w14:paraId="15E22BE1" w14:textId="225E3940" w:rsidR="004E260E" w:rsidRPr="00D45BCC" w:rsidRDefault="004E260E" w:rsidP="004E260E">
            <w:pPr>
              <w:pStyle w:val="Default"/>
              <w:spacing w:line="256" w:lineRule="auto"/>
              <w:rPr>
                <w:sz w:val="21"/>
                <w:szCs w:val="21"/>
              </w:rPr>
            </w:pPr>
            <w:r w:rsidRPr="00D45BCC">
              <w:rPr>
                <w:sz w:val="21"/>
                <w:szCs w:val="21"/>
              </w:rPr>
              <w:t>$ 1</w:t>
            </w:r>
            <w:r>
              <w:rPr>
                <w:sz w:val="21"/>
                <w:szCs w:val="21"/>
              </w:rPr>
              <w:t>5</w:t>
            </w:r>
            <w:r w:rsidRPr="00D45BCC">
              <w:rPr>
                <w:sz w:val="21"/>
                <w:szCs w:val="21"/>
              </w:rPr>
              <w:t>,</w:t>
            </w:r>
            <w:r w:rsidR="00A83013">
              <w:rPr>
                <w:sz w:val="21"/>
                <w:szCs w:val="21"/>
              </w:rPr>
              <w:t>510</w:t>
            </w:r>
          </w:p>
        </w:tc>
        <w:tc>
          <w:tcPr>
            <w:tcW w:w="0" w:type="auto"/>
            <w:tcBorders>
              <w:top w:val="single" w:sz="4" w:space="0" w:color="auto"/>
              <w:left w:val="single" w:sz="4" w:space="0" w:color="auto"/>
              <w:bottom w:val="single" w:sz="4" w:space="0" w:color="auto"/>
              <w:right w:val="single" w:sz="4" w:space="0" w:color="auto"/>
            </w:tcBorders>
            <w:hideMark/>
          </w:tcPr>
          <w:p w14:paraId="20BA05CC" w14:textId="0BF58D6A" w:rsidR="004E260E" w:rsidRPr="00D45BCC" w:rsidRDefault="004E260E" w:rsidP="004E260E">
            <w:pPr>
              <w:pStyle w:val="Default"/>
              <w:spacing w:line="256" w:lineRule="auto"/>
              <w:rPr>
                <w:sz w:val="21"/>
                <w:szCs w:val="21"/>
              </w:rPr>
            </w:pPr>
            <w:r w:rsidRPr="00D45BCC">
              <w:rPr>
                <w:sz w:val="21"/>
                <w:szCs w:val="21"/>
              </w:rPr>
              <w:t>$ 1</w:t>
            </w:r>
            <w:r>
              <w:rPr>
                <w:sz w:val="21"/>
                <w:szCs w:val="21"/>
              </w:rPr>
              <w:t>5</w:t>
            </w:r>
            <w:r w:rsidRPr="00D45BCC">
              <w:rPr>
                <w:sz w:val="21"/>
                <w:szCs w:val="21"/>
              </w:rPr>
              <w:t>,</w:t>
            </w:r>
            <w:r w:rsidR="007D69DC">
              <w:rPr>
                <w:sz w:val="21"/>
                <w:szCs w:val="21"/>
              </w:rPr>
              <w:t>705</w:t>
            </w:r>
          </w:p>
        </w:tc>
        <w:tc>
          <w:tcPr>
            <w:tcW w:w="0" w:type="auto"/>
            <w:tcBorders>
              <w:top w:val="single" w:sz="4" w:space="0" w:color="auto"/>
              <w:left w:val="single" w:sz="4" w:space="0" w:color="auto"/>
              <w:bottom w:val="single" w:sz="4" w:space="0" w:color="auto"/>
              <w:right w:val="single" w:sz="4" w:space="0" w:color="auto"/>
            </w:tcBorders>
            <w:hideMark/>
          </w:tcPr>
          <w:p w14:paraId="1B7D1949" w14:textId="2FEF2573" w:rsidR="004E260E" w:rsidRPr="00D45BCC" w:rsidRDefault="004E260E" w:rsidP="004E260E">
            <w:pPr>
              <w:pStyle w:val="Default"/>
              <w:spacing w:line="256" w:lineRule="auto"/>
              <w:rPr>
                <w:sz w:val="21"/>
                <w:szCs w:val="21"/>
              </w:rPr>
            </w:pPr>
            <w:r w:rsidRPr="00D45BCC">
              <w:rPr>
                <w:sz w:val="21"/>
                <w:szCs w:val="21"/>
              </w:rPr>
              <w:t>$ 1</w:t>
            </w:r>
            <w:r>
              <w:rPr>
                <w:sz w:val="21"/>
                <w:szCs w:val="21"/>
              </w:rPr>
              <w:t>5</w:t>
            </w:r>
            <w:r w:rsidRPr="00D45BCC">
              <w:rPr>
                <w:sz w:val="21"/>
                <w:szCs w:val="21"/>
              </w:rPr>
              <w:t>,</w:t>
            </w:r>
            <w:r>
              <w:rPr>
                <w:sz w:val="21"/>
                <w:szCs w:val="21"/>
              </w:rPr>
              <w:t>877</w:t>
            </w:r>
          </w:p>
        </w:tc>
        <w:tc>
          <w:tcPr>
            <w:tcW w:w="1130" w:type="dxa"/>
            <w:tcBorders>
              <w:top w:val="single" w:sz="4" w:space="0" w:color="auto"/>
              <w:left w:val="single" w:sz="4" w:space="0" w:color="auto"/>
              <w:bottom w:val="single" w:sz="4" w:space="0" w:color="auto"/>
              <w:right w:val="single" w:sz="4" w:space="0" w:color="auto"/>
            </w:tcBorders>
            <w:hideMark/>
          </w:tcPr>
          <w:p w14:paraId="293FC583" w14:textId="50E9AA70" w:rsidR="004E260E" w:rsidRPr="00D45BCC" w:rsidRDefault="004E260E" w:rsidP="004E260E">
            <w:pPr>
              <w:pStyle w:val="Default"/>
              <w:spacing w:line="256" w:lineRule="auto"/>
              <w:rPr>
                <w:sz w:val="21"/>
                <w:szCs w:val="21"/>
              </w:rPr>
            </w:pPr>
            <w:r w:rsidRPr="00D45BCC">
              <w:rPr>
                <w:sz w:val="21"/>
                <w:szCs w:val="21"/>
              </w:rPr>
              <w:t>$ 1</w:t>
            </w:r>
            <w:r w:rsidR="007D69DC">
              <w:rPr>
                <w:sz w:val="21"/>
                <w:szCs w:val="21"/>
              </w:rPr>
              <w:t>4,595</w:t>
            </w:r>
          </w:p>
        </w:tc>
      </w:tr>
    </w:tbl>
    <w:p w14:paraId="151F4CD4" w14:textId="18B7C252" w:rsidR="003E1E16" w:rsidRPr="00D45BCC" w:rsidRDefault="00920782" w:rsidP="00D45BCC">
      <w:pPr>
        <w:spacing w:before="240" w:after="0"/>
        <w:rPr>
          <w:smallCaps/>
          <w:color w:val="4F81BD"/>
        </w:rPr>
      </w:pPr>
      <w:r w:rsidRPr="00004708">
        <w:rPr>
          <w:smallCaps/>
          <w:color w:val="4F81BD"/>
        </w:rPr>
        <w:t xml:space="preserve">Class VI Unmaintained Highways </w:t>
      </w:r>
      <w:r w:rsidR="00133A6B">
        <w:rPr>
          <w:smallCaps/>
          <w:color w:val="4F81BD"/>
        </w:rPr>
        <w:br/>
      </w:r>
      <w:r w:rsidRPr="00004708">
        <w:rPr>
          <w:color w:val="000000" w:themeColor="text1"/>
        </w:rPr>
        <w:t>Class VI roads are roads that are not maintained by the Town</w:t>
      </w:r>
      <w:r w:rsidR="00D45BCC">
        <w:rPr>
          <w:color w:val="000000" w:themeColor="text1"/>
        </w:rPr>
        <w:t xml:space="preserve"> and</w:t>
      </w:r>
      <w:r w:rsidRPr="00004708">
        <w:rPr>
          <w:color w:val="000000" w:themeColor="text1"/>
        </w:rPr>
        <w:t xml:space="preserve"> may be subject to gates and bars</w:t>
      </w:r>
      <w:r w:rsidR="00D45BCC">
        <w:rPr>
          <w:color w:val="000000" w:themeColor="text1"/>
        </w:rPr>
        <w:t xml:space="preserve">. </w:t>
      </w:r>
      <w:r w:rsidRPr="00004708">
        <w:rPr>
          <w:color w:val="000000" w:themeColor="text1"/>
        </w:rPr>
        <w:t xml:space="preserve">A Class V road can become a Class VI road if the Town has not maintained it for five years or more. </w:t>
      </w:r>
    </w:p>
    <w:p w14:paraId="6CD329D8" w14:textId="6E713A4E" w:rsidR="00483594" w:rsidRDefault="00920782" w:rsidP="00133A6B">
      <w:pPr>
        <w:widowControl w:val="0"/>
        <w:tabs>
          <w:tab w:val="left" w:pos="7695"/>
        </w:tabs>
        <w:rPr>
          <w:color w:val="000000" w:themeColor="text1"/>
        </w:rPr>
      </w:pPr>
      <w:r w:rsidRPr="00004708">
        <w:rPr>
          <w:color w:val="000000" w:themeColor="text1"/>
        </w:rPr>
        <w:t xml:space="preserve">Under RSA 674:41, I(c), for any lot whose street access (frontage) is on a Class VI road, the issue of whether any building can be erected on that lot is left up to the </w:t>
      </w:r>
      <w:r w:rsidR="00A76372">
        <w:rPr>
          <w:color w:val="000000" w:themeColor="text1"/>
        </w:rPr>
        <w:t>Town Selectmen who may, after review and comment</w:t>
      </w:r>
      <w:r w:rsidRPr="00004708">
        <w:rPr>
          <w:color w:val="000000" w:themeColor="text1"/>
        </w:rPr>
        <w:t xml:space="preserve"> by the </w:t>
      </w:r>
      <w:r w:rsidR="008C693E">
        <w:rPr>
          <w:color w:val="000000" w:themeColor="text1"/>
        </w:rPr>
        <w:t>P</w:t>
      </w:r>
      <w:r w:rsidRPr="00004708">
        <w:rPr>
          <w:color w:val="000000" w:themeColor="text1"/>
        </w:rPr>
        <w:t xml:space="preserve">lanning </w:t>
      </w:r>
      <w:r w:rsidR="008C693E">
        <w:rPr>
          <w:color w:val="000000" w:themeColor="text1"/>
        </w:rPr>
        <w:t>B</w:t>
      </w:r>
      <w:r w:rsidRPr="00004708">
        <w:rPr>
          <w:color w:val="000000" w:themeColor="text1"/>
        </w:rPr>
        <w:t>oard</w:t>
      </w:r>
      <w:r w:rsidR="00A76372">
        <w:rPr>
          <w:color w:val="000000" w:themeColor="text1"/>
        </w:rPr>
        <w:t xml:space="preserve"> and after a public hearing</w:t>
      </w:r>
      <w:r w:rsidRPr="00004708">
        <w:rPr>
          <w:color w:val="000000" w:themeColor="text1"/>
        </w:rPr>
        <w:t xml:space="preserve">, vote to authorize building along that </w:t>
      </w:r>
      <w:r w:rsidR="008F7149" w:rsidRPr="00004708">
        <w:rPr>
          <w:color w:val="000000" w:themeColor="text1"/>
        </w:rPr>
        <w:t>Class</w:t>
      </w:r>
      <w:r w:rsidRPr="00004708">
        <w:rPr>
          <w:color w:val="000000" w:themeColor="text1"/>
        </w:rPr>
        <w:t xml:space="preserve"> VI road, or portion thereof.  </w:t>
      </w:r>
    </w:p>
    <w:p w14:paraId="7BF93296" w14:textId="77777777" w:rsidR="00920782" w:rsidRPr="00004708" w:rsidRDefault="00920782" w:rsidP="00133A6B">
      <w:pPr>
        <w:widowControl w:val="0"/>
        <w:tabs>
          <w:tab w:val="left" w:pos="7695"/>
        </w:tabs>
        <w:rPr>
          <w:color w:val="000000" w:themeColor="text1"/>
        </w:rPr>
      </w:pPr>
      <w:r w:rsidRPr="001939C9">
        <w:rPr>
          <w:color w:val="000000" w:themeColor="text1"/>
        </w:rPr>
        <w:t xml:space="preserve">Even if the Board of Selectmen does vote to authorize building, the law states that the municipality does not become responsible for </w:t>
      </w:r>
      <w:r w:rsidRPr="001939C9">
        <w:rPr>
          <w:color w:val="000000" w:themeColor="text1"/>
        </w:rPr>
        <w:t>road maintenance or for any damages resulting from the road's use.  The purpose of RSA 674:41, I(c) is to prevent scattered and premature development.</w:t>
      </w:r>
      <w:r w:rsidRPr="00004708">
        <w:rPr>
          <w:color w:val="000000" w:themeColor="text1"/>
        </w:rPr>
        <w:t xml:space="preserve"> </w:t>
      </w:r>
    </w:p>
    <w:p w14:paraId="3CC9CF1C" w14:textId="77777777" w:rsidR="00590CF3" w:rsidRDefault="00590CF3" w:rsidP="00133A6B">
      <w:pPr>
        <w:spacing w:after="0"/>
        <w:rPr>
          <w:rFonts w:eastAsia="Times New Roman" w:cstheme="minorHAnsi"/>
        </w:rPr>
      </w:pPr>
      <w:r>
        <w:rPr>
          <w:rFonts w:eastAsia="Times New Roman" w:cstheme="minorHAnsi"/>
          <w:b/>
          <w:bCs/>
          <w:smallCaps/>
        </w:rPr>
        <w:t xml:space="preserve">Federal </w:t>
      </w:r>
      <w:r w:rsidRPr="000F31A4">
        <w:rPr>
          <w:rFonts w:eastAsia="Times New Roman" w:cstheme="minorHAnsi"/>
          <w:b/>
          <w:bCs/>
          <w:smallCaps/>
        </w:rPr>
        <w:t>Functional Classification System</w:t>
      </w:r>
      <w:r w:rsidRPr="00EF3901">
        <w:rPr>
          <w:rFonts w:eastAsia="Times New Roman" w:cstheme="minorHAnsi"/>
        </w:rPr>
        <w:t xml:space="preserve"> </w:t>
      </w:r>
    </w:p>
    <w:p w14:paraId="1B899AEC" w14:textId="32CF2A6A" w:rsidR="00145785" w:rsidRDefault="00A15FB8" w:rsidP="00145785">
      <w:pPr>
        <w:spacing w:after="0"/>
        <w:rPr>
          <w:rFonts w:eastAsia="Times New Roman" w:cstheme="minorHAnsi"/>
        </w:rPr>
      </w:pPr>
      <w:r w:rsidRPr="00EF3901">
        <w:rPr>
          <w:rFonts w:eastAsia="Times New Roman" w:cstheme="minorHAnsi"/>
        </w:rPr>
        <w:t>The functional classification system identifies roads by the type of service provided and by the role of each highway within the state system based on standards developed by the US Department of Transportation. While the state aid classification system outlined above is the primary basis for determining jurisdiction, the following system is important for determining eligibility for federal funds.</w:t>
      </w:r>
      <w:r w:rsidR="00731EAD">
        <w:rPr>
          <w:rFonts w:eastAsia="Times New Roman" w:cstheme="minorHAnsi"/>
        </w:rPr>
        <w:t xml:space="preserve"> </w:t>
      </w:r>
      <w:r w:rsidR="001B3B67">
        <w:rPr>
          <w:rFonts w:eastAsia="Times New Roman" w:cstheme="minorHAnsi"/>
        </w:rPr>
        <w:t xml:space="preserve">Please also see the </w:t>
      </w:r>
      <w:r w:rsidR="001B3B67" w:rsidRPr="001B3B67">
        <w:rPr>
          <w:rFonts w:eastAsia="Times New Roman" w:cstheme="minorHAnsi"/>
          <w:b/>
          <w:bCs/>
          <w:i/>
          <w:iCs/>
        </w:rPr>
        <w:t>Federal Functional Classification Map.</w:t>
      </w:r>
    </w:p>
    <w:tbl>
      <w:tblPr>
        <w:tblStyle w:val="TableGrid"/>
        <w:tblpPr w:leftFromText="187" w:rightFromText="187" w:vertAnchor="text" w:tblpXSpec="center" w:tblpY="102"/>
        <w:tblW w:w="0" w:type="auto"/>
        <w:jc w:val="center"/>
        <w:tblLook w:val="04A0" w:firstRow="1" w:lastRow="0" w:firstColumn="1" w:lastColumn="0" w:noHBand="0" w:noVBand="1"/>
      </w:tblPr>
      <w:tblGrid>
        <w:gridCol w:w="3150"/>
        <w:gridCol w:w="933"/>
        <w:gridCol w:w="1137"/>
      </w:tblGrid>
      <w:tr w:rsidR="00133A6B" w:rsidRPr="00004708" w14:paraId="55719638" w14:textId="77777777" w:rsidTr="00772399">
        <w:trPr>
          <w:jc w:val="center"/>
        </w:trPr>
        <w:tc>
          <w:tcPr>
            <w:tcW w:w="5220" w:type="dxa"/>
            <w:gridSpan w:val="3"/>
            <w:tcBorders>
              <w:top w:val="nil"/>
              <w:left w:val="nil"/>
              <w:bottom w:val="single" w:sz="4" w:space="0" w:color="auto"/>
              <w:right w:val="nil"/>
            </w:tcBorders>
            <w:shd w:val="clear" w:color="auto" w:fill="auto"/>
            <w:vAlign w:val="center"/>
          </w:tcPr>
          <w:p w14:paraId="2EA39AAC" w14:textId="2663F299" w:rsidR="00133A6B" w:rsidRDefault="00133A6B" w:rsidP="00772399">
            <w:pPr>
              <w:jc w:val="center"/>
              <w:rPr>
                <w:rFonts w:eastAsia="Times New Roman" w:cstheme="minorHAnsi"/>
                <w:color w:val="FFFFFF" w:themeColor="background1"/>
              </w:rPr>
            </w:pPr>
            <w:r>
              <w:rPr>
                <w:rFonts w:eastAsia="Calibri" w:cstheme="minorHAnsi"/>
                <w:b/>
                <w:color w:val="4F81BD"/>
              </w:rPr>
              <w:t xml:space="preserve">Table </w:t>
            </w:r>
            <w:r w:rsidR="00433A69">
              <w:rPr>
                <w:rFonts w:eastAsia="Calibri" w:cstheme="minorHAnsi"/>
                <w:b/>
                <w:color w:val="4F81BD"/>
              </w:rPr>
              <w:t>4</w:t>
            </w:r>
            <w:r w:rsidRPr="00004708">
              <w:rPr>
                <w:rFonts w:eastAsia="Calibri" w:cstheme="minorHAnsi"/>
                <w:b/>
                <w:color w:val="4F81BD"/>
              </w:rPr>
              <w:t>-3: Federal Functional Classification</w:t>
            </w:r>
          </w:p>
        </w:tc>
      </w:tr>
      <w:tr w:rsidR="00133A6B" w:rsidRPr="00004708" w14:paraId="2877F430" w14:textId="77777777" w:rsidTr="00772399">
        <w:trPr>
          <w:jc w:val="center"/>
        </w:trPr>
        <w:tc>
          <w:tcPr>
            <w:tcW w:w="3150" w:type="dxa"/>
            <w:tcBorders>
              <w:top w:val="single" w:sz="4" w:space="0" w:color="auto"/>
              <w:bottom w:val="double" w:sz="4" w:space="0" w:color="auto"/>
            </w:tcBorders>
            <w:shd w:val="clear" w:color="auto" w:fill="4F81BD"/>
            <w:vAlign w:val="center"/>
          </w:tcPr>
          <w:p w14:paraId="019CC51A" w14:textId="77777777" w:rsidR="00133A6B" w:rsidRPr="00004708" w:rsidRDefault="00133A6B" w:rsidP="00772399">
            <w:pPr>
              <w:rPr>
                <w:rFonts w:eastAsia="Times New Roman" w:cstheme="minorHAnsi"/>
                <w:color w:val="FFFFFF" w:themeColor="background1"/>
              </w:rPr>
            </w:pPr>
            <w:r w:rsidRPr="00004708">
              <w:rPr>
                <w:rFonts w:eastAsia="Times New Roman" w:cstheme="minorHAnsi"/>
                <w:color w:val="FFFFFF" w:themeColor="background1"/>
              </w:rPr>
              <w:t>Federal Functional Classification</w:t>
            </w:r>
          </w:p>
        </w:tc>
        <w:tc>
          <w:tcPr>
            <w:tcW w:w="933" w:type="dxa"/>
            <w:tcBorders>
              <w:top w:val="single" w:sz="4" w:space="0" w:color="auto"/>
              <w:bottom w:val="double" w:sz="4" w:space="0" w:color="auto"/>
            </w:tcBorders>
            <w:shd w:val="clear" w:color="auto" w:fill="4F81BD"/>
            <w:vAlign w:val="center"/>
          </w:tcPr>
          <w:p w14:paraId="7642395A" w14:textId="77777777" w:rsidR="00133A6B" w:rsidRPr="00004708" w:rsidRDefault="00133A6B" w:rsidP="00772399">
            <w:pPr>
              <w:rPr>
                <w:rFonts w:eastAsia="Times New Roman" w:cstheme="minorHAnsi"/>
                <w:color w:val="FFFFFF" w:themeColor="background1"/>
              </w:rPr>
            </w:pPr>
            <w:r w:rsidRPr="00004708">
              <w:rPr>
                <w:rFonts w:eastAsia="Times New Roman" w:cstheme="minorHAnsi"/>
                <w:color w:val="FFFFFF" w:themeColor="background1"/>
              </w:rPr>
              <w:t>Mileage</w:t>
            </w:r>
          </w:p>
        </w:tc>
        <w:tc>
          <w:tcPr>
            <w:tcW w:w="1137" w:type="dxa"/>
            <w:tcBorders>
              <w:top w:val="single" w:sz="4" w:space="0" w:color="auto"/>
              <w:bottom w:val="double" w:sz="4" w:space="0" w:color="auto"/>
            </w:tcBorders>
            <w:shd w:val="clear" w:color="auto" w:fill="4F81BD"/>
            <w:vAlign w:val="center"/>
          </w:tcPr>
          <w:p w14:paraId="659F39C4" w14:textId="35305C8E" w:rsidR="00133A6B" w:rsidRPr="00004708" w:rsidRDefault="00133A6B" w:rsidP="00772399">
            <w:pPr>
              <w:rPr>
                <w:rFonts w:eastAsia="Times New Roman" w:cstheme="minorHAnsi"/>
                <w:color w:val="FFFFFF" w:themeColor="background1"/>
              </w:rPr>
            </w:pPr>
            <w:r>
              <w:rPr>
                <w:rFonts w:eastAsia="Times New Roman" w:cstheme="minorHAnsi"/>
                <w:color w:val="FFFFFF" w:themeColor="background1"/>
              </w:rPr>
              <w:t>%</w:t>
            </w:r>
            <w:r w:rsidRPr="00004708">
              <w:rPr>
                <w:rFonts w:eastAsia="Times New Roman" w:cstheme="minorHAnsi"/>
                <w:color w:val="FFFFFF" w:themeColor="background1"/>
              </w:rPr>
              <w:t xml:space="preserve"> of total</w:t>
            </w:r>
          </w:p>
        </w:tc>
      </w:tr>
      <w:tr w:rsidR="00772399" w:rsidRPr="00004708" w14:paraId="76E55CE9" w14:textId="77777777" w:rsidTr="00772399">
        <w:trPr>
          <w:jc w:val="center"/>
        </w:trPr>
        <w:tc>
          <w:tcPr>
            <w:tcW w:w="3150" w:type="dxa"/>
            <w:vAlign w:val="center"/>
          </w:tcPr>
          <w:p w14:paraId="2E6ED785" w14:textId="24778EB7" w:rsidR="00772399" w:rsidRPr="00DA470F" w:rsidRDefault="00772399" w:rsidP="00772399">
            <w:pPr>
              <w:rPr>
                <w:rFonts w:eastAsia="Times New Roman" w:cstheme="minorHAnsi"/>
              </w:rPr>
            </w:pPr>
            <w:r w:rsidRPr="00DA470F">
              <w:rPr>
                <w:rFonts w:eastAsia="Times New Roman" w:cstheme="minorHAnsi"/>
              </w:rPr>
              <w:t>Principal Arterials  (US</w:t>
            </w:r>
            <w:r>
              <w:rPr>
                <w:rFonts w:eastAsia="Times New Roman" w:cstheme="minorHAnsi"/>
              </w:rPr>
              <w:t>4)</w:t>
            </w:r>
          </w:p>
        </w:tc>
        <w:tc>
          <w:tcPr>
            <w:tcW w:w="933" w:type="dxa"/>
            <w:vAlign w:val="center"/>
          </w:tcPr>
          <w:p w14:paraId="6D4EC3FC" w14:textId="4C8AC2C8" w:rsidR="00772399" w:rsidRPr="00DA470F" w:rsidRDefault="00772399" w:rsidP="00772399">
            <w:pPr>
              <w:jc w:val="center"/>
              <w:rPr>
                <w:rFonts w:eastAsia="Times New Roman" w:cstheme="minorHAnsi"/>
              </w:rPr>
            </w:pPr>
            <w:r>
              <w:rPr>
                <w:rFonts w:eastAsia="Times New Roman" w:cstheme="minorHAnsi"/>
              </w:rPr>
              <w:t>5.7</w:t>
            </w:r>
          </w:p>
        </w:tc>
        <w:tc>
          <w:tcPr>
            <w:tcW w:w="1137" w:type="dxa"/>
            <w:vAlign w:val="center"/>
          </w:tcPr>
          <w:p w14:paraId="01C17D02" w14:textId="44251480" w:rsidR="00772399" w:rsidRPr="00DA470F" w:rsidRDefault="00772399" w:rsidP="00772399">
            <w:pPr>
              <w:jc w:val="center"/>
              <w:rPr>
                <w:rFonts w:eastAsia="Times New Roman" w:cstheme="minorHAnsi"/>
              </w:rPr>
            </w:pPr>
            <w:r>
              <w:rPr>
                <w:rFonts w:ascii="Calibri" w:hAnsi="Calibri" w:cs="Calibri"/>
                <w:color w:val="000000"/>
              </w:rPr>
              <w:t>6.2%</w:t>
            </w:r>
          </w:p>
        </w:tc>
      </w:tr>
      <w:tr w:rsidR="00772399" w:rsidRPr="00004708" w14:paraId="0D208BF7" w14:textId="77777777" w:rsidTr="00772399">
        <w:trPr>
          <w:jc w:val="center"/>
        </w:trPr>
        <w:tc>
          <w:tcPr>
            <w:tcW w:w="3150" w:type="dxa"/>
            <w:vAlign w:val="center"/>
          </w:tcPr>
          <w:p w14:paraId="582A56C6" w14:textId="2A0F29AC" w:rsidR="00772399" w:rsidRPr="00DA470F" w:rsidRDefault="00772399" w:rsidP="00772399">
            <w:pPr>
              <w:rPr>
                <w:rFonts w:eastAsia="Times New Roman" w:cstheme="minorHAnsi"/>
              </w:rPr>
            </w:pPr>
            <w:r w:rsidRPr="00DA470F">
              <w:rPr>
                <w:rFonts w:eastAsia="Times New Roman" w:cstheme="minorHAnsi"/>
              </w:rPr>
              <w:t>Minor Arterials (</w:t>
            </w:r>
            <w:r>
              <w:rPr>
                <w:rFonts w:eastAsia="Times New Roman" w:cstheme="minorHAnsi"/>
              </w:rPr>
              <w:t>NH28)</w:t>
            </w:r>
          </w:p>
        </w:tc>
        <w:tc>
          <w:tcPr>
            <w:tcW w:w="933" w:type="dxa"/>
            <w:vAlign w:val="center"/>
          </w:tcPr>
          <w:p w14:paraId="6B4FCBB5" w14:textId="0C07CECC" w:rsidR="00772399" w:rsidRPr="00DA470F" w:rsidRDefault="00772399" w:rsidP="00772399">
            <w:pPr>
              <w:jc w:val="center"/>
              <w:rPr>
                <w:rFonts w:eastAsia="Times New Roman" w:cstheme="minorHAnsi"/>
              </w:rPr>
            </w:pPr>
            <w:r>
              <w:rPr>
                <w:rFonts w:eastAsia="Times New Roman" w:cstheme="minorHAnsi"/>
              </w:rPr>
              <w:t>6.1</w:t>
            </w:r>
          </w:p>
        </w:tc>
        <w:tc>
          <w:tcPr>
            <w:tcW w:w="1137" w:type="dxa"/>
            <w:vAlign w:val="center"/>
          </w:tcPr>
          <w:p w14:paraId="6F46E087" w14:textId="0252085A" w:rsidR="00772399" w:rsidRPr="00DA470F" w:rsidRDefault="00772399" w:rsidP="00772399">
            <w:pPr>
              <w:jc w:val="center"/>
              <w:rPr>
                <w:rFonts w:eastAsia="Times New Roman" w:cstheme="minorHAnsi"/>
              </w:rPr>
            </w:pPr>
            <w:r>
              <w:rPr>
                <w:rFonts w:ascii="Calibri" w:hAnsi="Calibri" w:cs="Calibri"/>
                <w:color w:val="000000"/>
              </w:rPr>
              <w:t>6.7%</w:t>
            </w:r>
          </w:p>
        </w:tc>
      </w:tr>
      <w:tr w:rsidR="00772399" w:rsidRPr="00004708" w14:paraId="20EA1710" w14:textId="77777777" w:rsidTr="00772399">
        <w:trPr>
          <w:jc w:val="center"/>
        </w:trPr>
        <w:tc>
          <w:tcPr>
            <w:tcW w:w="3150" w:type="dxa"/>
            <w:vAlign w:val="center"/>
          </w:tcPr>
          <w:p w14:paraId="34A62C04" w14:textId="5F663F1F" w:rsidR="00772399" w:rsidRPr="00DA470F" w:rsidRDefault="00772399" w:rsidP="00772399">
            <w:pPr>
              <w:rPr>
                <w:rFonts w:cstheme="minorHAnsi"/>
                <w:color w:val="333333"/>
              </w:rPr>
            </w:pPr>
            <w:r>
              <w:rPr>
                <w:rFonts w:cstheme="minorHAnsi"/>
                <w:color w:val="333333"/>
              </w:rPr>
              <w:t xml:space="preserve">Major </w:t>
            </w:r>
            <w:r w:rsidRPr="00DA470F">
              <w:rPr>
                <w:rFonts w:cstheme="minorHAnsi"/>
                <w:color w:val="333333"/>
              </w:rPr>
              <w:t>Collectors (NH</w:t>
            </w:r>
            <w:r>
              <w:rPr>
                <w:rFonts w:cstheme="minorHAnsi"/>
                <w:color w:val="333333"/>
              </w:rPr>
              <w:t>107</w:t>
            </w:r>
            <w:r w:rsidRPr="00DA470F">
              <w:rPr>
                <w:rFonts w:cstheme="minorHAnsi"/>
                <w:color w:val="333333"/>
              </w:rPr>
              <w:t>)</w:t>
            </w:r>
          </w:p>
        </w:tc>
        <w:tc>
          <w:tcPr>
            <w:tcW w:w="933" w:type="dxa"/>
            <w:vAlign w:val="center"/>
          </w:tcPr>
          <w:p w14:paraId="65F37283" w14:textId="5A5F77B4" w:rsidR="00772399" w:rsidRPr="00DA470F" w:rsidRDefault="00772399" w:rsidP="00772399">
            <w:pPr>
              <w:jc w:val="center"/>
              <w:rPr>
                <w:rFonts w:eastAsia="Times New Roman" w:cstheme="minorHAnsi"/>
              </w:rPr>
            </w:pPr>
            <w:r>
              <w:rPr>
                <w:rFonts w:eastAsia="Times New Roman" w:cstheme="minorHAnsi"/>
              </w:rPr>
              <w:t>0.8</w:t>
            </w:r>
          </w:p>
        </w:tc>
        <w:tc>
          <w:tcPr>
            <w:tcW w:w="1137" w:type="dxa"/>
            <w:vAlign w:val="center"/>
          </w:tcPr>
          <w:p w14:paraId="477CFC5B" w14:textId="31FE568A" w:rsidR="00772399" w:rsidRPr="00DA470F" w:rsidRDefault="00772399" w:rsidP="00772399">
            <w:pPr>
              <w:jc w:val="center"/>
              <w:rPr>
                <w:rFonts w:eastAsia="Times New Roman" w:cstheme="minorHAnsi"/>
              </w:rPr>
            </w:pPr>
            <w:r>
              <w:rPr>
                <w:rFonts w:ascii="Calibri" w:hAnsi="Calibri" w:cs="Calibri"/>
                <w:color w:val="000000"/>
              </w:rPr>
              <w:t>0.9%</w:t>
            </w:r>
          </w:p>
        </w:tc>
      </w:tr>
      <w:tr w:rsidR="00772399" w:rsidRPr="00004708" w14:paraId="2D791D37" w14:textId="77777777" w:rsidTr="00772399">
        <w:trPr>
          <w:jc w:val="center"/>
        </w:trPr>
        <w:tc>
          <w:tcPr>
            <w:tcW w:w="3150" w:type="dxa"/>
            <w:vAlign w:val="center"/>
          </w:tcPr>
          <w:p w14:paraId="4F8378C9" w14:textId="2403BEE0" w:rsidR="00772399" w:rsidRPr="00DA470F" w:rsidRDefault="00772399" w:rsidP="00772399">
            <w:pPr>
              <w:rPr>
                <w:rFonts w:cstheme="minorHAnsi"/>
                <w:color w:val="333333"/>
              </w:rPr>
            </w:pPr>
            <w:r>
              <w:rPr>
                <w:rFonts w:cstheme="minorHAnsi"/>
                <w:color w:val="333333"/>
              </w:rPr>
              <w:t>Minor Collectors (Black Hall Rd)</w:t>
            </w:r>
          </w:p>
        </w:tc>
        <w:tc>
          <w:tcPr>
            <w:tcW w:w="933" w:type="dxa"/>
            <w:vAlign w:val="center"/>
          </w:tcPr>
          <w:p w14:paraId="01BD84CD" w14:textId="3DC1178C" w:rsidR="00772399" w:rsidRPr="00DA470F" w:rsidRDefault="00772399" w:rsidP="00772399">
            <w:pPr>
              <w:jc w:val="center"/>
              <w:rPr>
                <w:rFonts w:eastAsia="Times New Roman" w:cstheme="minorHAnsi"/>
              </w:rPr>
            </w:pPr>
            <w:r>
              <w:rPr>
                <w:rFonts w:eastAsia="Times New Roman" w:cstheme="minorHAnsi"/>
              </w:rPr>
              <w:t>6.9</w:t>
            </w:r>
          </w:p>
        </w:tc>
        <w:tc>
          <w:tcPr>
            <w:tcW w:w="1137" w:type="dxa"/>
            <w:vAlign w:val="center"/>
          </w:tcPr>
          <w:p w14:paraId="5E9C4E6A" w14:textId="1CDC7E32" w:rsidR="00772399" w:rsidRPr="00DA470F" w:rsidRDefault="00772399" w:rsidP="00772399">
            <w:pPr>
              <w:jc w:val="center"/>
              <w:rPr>
                <w:rFonts w:eastAsia="Times New Roman" w:cstheme="minorHAnsi"/>
              </w:rPr>
            </w:pPr>
            <w:r>
              <w:rPr>
                <w:rFonts w:ascii="Calibri" w:hAnsi="Calibri" w:cs="Calibri"/>
                <w:color w:val="000000"/>
              </w:rPr>
              <w:t>7.5%</w:t>
            </w:r>
          </w:p>
        </w:tc>
      </w:tr>
      <w:tr w:rsidR="00772399" w:rsidRPr="00004708" w14:paraId="7BCC431C" w14:textId="77777777" w:rsidTr="00772399">
        <w:trPr>
          <w:jc w:val="center"/>
        </w:trPr>
        <w:tc>
          <w:tcPr>
            <w:tcW w:w="3150" w:type="dxa"/>
            <w:vAlign w:val="center"/>
          </w:tcPr>
          <w:p w14:paraId="1A629642" w14:textId="77777777" w:rsidR="00772399" w:rsidRPr="00DA470F" w:rsidRDefault="00772399" w:rsidP="00772399">
            <w:pPr>
              <w:rPr>
                <w:rFonts w:eastAsia="Times New Roman" w:cstheme="minorHAnsi"/>
              </w:rPr>
            </w:pPr>
            <w:r w:rsidRPr="00DA470F">
              <w:rPr>
                <w:rFonts w:cstheme="minorHAnsi"/>
                <w:color w:val="333333"/>
              </w:rPr>
              <w:t>Local Roads</w:t>
            </w:r>
          </w:p>
        </w:tc>
        <w:tc>
          <w:tcPr>
            <w:tcW w:w="933" w:type="dxa"/>
            <w:vAlign w:val="center"/>
          </w:tcPr>
          <w:p w14:paraId="532B1C32" w14:textId="63142E01" w:rsidR="00772399" w:rsidRPr="00DA470F" w:rsidRDefault="00772399" w:rsidP="00772399">
            <w:pPr>
              <w:jc w:val="center"/>
              <w:rPr>
                <w:rFonts w:eastAsia="Times New Roman" w:cstheme="minorHAnsi"/>
              </w:rPr>
            </w:pPr>
            <w:r>
              <w:rPr>
                <w:rFonts w:eastAsia="Times New Roman" w:cstheme="minorHAnsi"/>
              </w:rPr>
              <w:t>43.6</w:t>
            </w:r>
          </w:p>
        </w:tc>
        <w:tc>
          <w:tcPr>
            <w:tcW w:w="1137" w:type="dxa"/>
            <w:vAlign w:val="center"/>
          </w:tcPr>
          <w:p w14:paraId="37E5892D" w14:textId="69444DF1" w:rsidR="00772399" w:rsidRPr="00DA470F" w:rsidRDefault="00772399" w:rsidP="00772399">
            <w:pPr>
              <w:jc w:val="center"/>
              <w:rPr>
                <w:rFonts w:eastAsia="Times New Roman" w:cstheme="minorHAnsi"/>
              </w:rPr>
            </w:pPr>
            <w:r>
              <w:rPr>
                <w:rFonts w:ascii="Calibri" w:hAnsi="Calibri" w:cs="Calibri"/>
                <w:color w:val="000000"/>
              </w:rPr>
              <w:t>47.6%</w:t>
            </w:r>
          </w:p>
        </w:tc>
      </w:tr>
      <w:tr w:rsidR="00772399" w:rsidRPr="00004708" w14:paraId="0392C269" w14:textId="77777777" w:rsidTr="00772399">
        <w:trPr>
          <w:trHeight w:val="260"/>
          <w:jc w:val="center"/>
        </w:trPr>
        <w:tc>
          <w:tcPr>
            <w:tcW w:w="3150" w:type="dxa"/>
            <w:vAlign w:val="center"/>
          </w:tcPr>
          <w:p w14:paraId="6637791D" w14:textId="77777777" w:rsidR="00772399" w:rsidRPr="00DA470F" w:rsidRDefault="00772399" w:rsidP="00772399">
            <w:pPr>
              <w:rPr>
                <w:rFonts w:cstheme="minorHAnsi"/>
                <w:color w:val="333333"/>
              </w:rPr>
            </w:pPr>
            <w:r w:rsidRPr="00DA470F">
              <w:rPr>
                <w:rFonts w:cstheme="minorHAnsi"/>
                <w:color w:val="333333"/>
              </w:rPr>
              <w:t>Class VI or Private Roads</w:t>
            </w:r>
          </w:p>
        </w:tc>
        <w:tc>
          <w:tcPr>
            <w:tcW w:w="933" w:type="dxa"/>
            <w:vAlign w:val="center"/>
          </w:tcPr>
          <w:p w14:paraId="792E35C2" w14:textId="211D7B57" w:rsidR="00772399" w:rsidRPr="00DA470F" w:rsidRDefault="00772399" w:rsidP="00772399">
            <w:pPr>
              <w:jc w:val="center"/>
              <w:rPr>
                <w:rFonts w:eastAsia="Times New Roman" w:cstheme="minorHAnsi"/>
              </w:rPr>
            </w:pPr>
            <w:r>
              <w:rPr>
                <w:rFonts w:eastAsia="Times New Roman" w:cstheme="minorHAnsi"/>
              </w:rPr>
              <w:t>28.5</w:t>
            </w:r>
          </w:p>
        </w:tc>
        <w:tc>
          <w:tcPr>
            <w:tcW w:w="1137" w:type="dxa"/>
            <w:vAlign w:val="center"/>
          </w:tcPr>
          <w:p w14:paraId="7CD146B7" w14:textId="483110AE" w:rsidR="00772399" w:rsidRPr="00DA470F" w:rsidRDefault="00772399" w:rsidP="00772399">
            <w:pPr>
              <w:jc w:val="center"/>
              <w:rPr>
                <w:rFonts w:eastAsia="Times New Roman" w:cstheme="minorHAnsi"/>
              </w:rPr>
            </w:pPr>
            <w:r>
              <w:rPr>
                <w:rFonts w:ascii="Calibri" w:hAnsi="Calibri" w:cs="Calibri"/>
                <w:color w:val="000000"/>
              </w:rPr>
              <w:t>31.1%</w:t>
            </w:r>
          </w:p>
        </w:tc>
      </w:tr>
    </w:tbl>
    <w:p w14:paraId="3D3C98B7" w14:textId="77777777" w:rsidR="00145785" w:rsidRDefault="00145785" w:rsidP="00145785">
      <w:pPr>
        <w:spacing w:after="0"/>
        <w:jc w:val="center"/>
        <w:rPr>
          <w:rFonts w:eastAsia="Times New Roman" w:cstheme="minorHAnsi"/>
        </w:rPr>
      </w:pPr>
    </w:p>
    <w:p w14:paraId="35E3BE9B" w14:textId="626DB074" w:rsidR="00D45BCC" w:rsidRDefault="00D45BCC" w:rsidP="00D45BCC">
      <w:pPr>
        <w:spacing w:after="0"/>
        <w:rPr>
          <w:rFonts w:eastAsia="Times New Roman" w:cstheme="minorHAnsi"/>
        </w:rPr>
      </w:pPr>
      <w:r>
        <w:rPr>
          <w:smallCaps/>
          <w:color w:val="4F81BD"/>
        </w:rPr>
        <w:t>princip</w:t>
      </w:r>
      <w:r w:rsidR="008C693E">
        <w:rPr>
          <w:smallCaps/>
          <w:color w:val="4F81BD"/>
        </w:rPr>
        <w:t>al</w:t>
      </w:r>
      <w:r>
        <w:rPr>
          <w:smallCaps/>
          <w:color w:val="4F81BD"/>
        </w:rPr>
        <w:t xml:space="preserve"> Arterials</w:t>
      </w:r>
    </w:p>
    <w:p w14:paraId="232749DA" w14:textId="300A3C64" w:rsidR="00D45BCC" w:rsidRDefault="00602B30" w:rsidP="00133A6B">
      <w:pPr>
        <w:rPr>
          <w:rFonts w:eastAsia="Times New Roman" w:cstheme="minorHAnsi"/>
        </w:rPr>
      </w:pPr>
      <w:r w:rsidRPr="00EA1A52">
        <w:rPr>
          <w:rFonts w:eastAsia="Times New Roman" w:cstheme="minorHAnsi"/>
        </w:rPr>
        <w:t xml:space="preserve">These highways consist of </w:t>
      </w:r>
      <w:r w:rsidR="007A5687">
        <w:rPr>
          <w:rFonts w:eastAsia="Times New Roman" w:cstheme="minorHAnsi"/>
        </w:rPr>
        <w:t xml:space="preserve">high volume and high speed </w:t>
      </w:r>
      <w:r w:rsidRPr="00EA1A52">
        <w:rPr>
          <w:rFonts w:eastAsia="Times New Roman" w:cstheme="minorHAnsi"/>
        </w:rPr>
        <w:t xml:space="preserve">routes that form the basic framework of the State roadway system. They primarily function as the link major geographic and urban areas </w:t>
      </w:r>
      <w:r w:rsidR="007A5687">
        <w:rPr>
          <w:rFonts w:eastAsia="Times New Roman" w:cstheme="minorHAnsi"/>
        </w:rPr>
        <w:t>in</w:t>
      </w:r>
      <w:r w:rsidRPr="00EA1A52">
        <w:rPr>
          <w:rFonts w:eastAsia="Times New Roman" w:cstheme="minorHAnsi"/>
        </w:rPr>
        <w:t xml:space="preserve"> the State. Controlled Access is a designation adopted by NHDOT, the effect of which is to minimize the frequency of curb cuts, thereby controlling the amount of traffic crossing lanes and stopping on the road</w:t>
      </w:r>
      <w:r w:rsidR="007A5687">
        <w:rPr>
          <w:rFonts w:eastAsia="Times New Roman" w:cstheme="minorHAnsi"/>
        </w:rPr>
        <w:t>.</w:t>
      </w:r>
      <w:r w:rsidR="00C30A29" w:rsidRPr="00956028">
        <w:rPr>
          <w:rFonts w:eastAsia="Times New Roman" w:cstheme="minorHAnsi"/>
        </w:rPr>
        <w:t xml:space="preserve"> </w:t>
      </w:r>
      <w:r w:rsidR="00B2543B">
        <w:rPr>
          <w:rFonts w:eastAsia="Times New Roman" w:cstheme="minorHAnsi"/>
        </w:rPr>
        <w:t xml:space="preserve">US 4 is a </w:t>
      </w:r>
      <w:r w:rsidR="007A5687">
        <w:rPr>
          <w:rFonts w:eastAsia="Times New Roman" w:cstheme="minorHAnsi"/>
        </w:rPr>
        <w:t>Princip</w:t>
      </w:r>
      <w:r w:rsidR="008C693E">
        <w:rPr>
          <w:rFonts w:eastAsia="Times New Roman" w:cstheme="minorHAnsi"/>
        </w:rPr>
        <w:t>al</w:t>
      </w:r>
      <w:r w:rsidR="007A5687">
        <w:rPr>
          <w:rFonts w:eastAsia="Times New Roman" w:cstheme="minorHAnsi"/>
        </w:rPr>
        <w:t xml:space="preserve"> Arterial</w:t>
      </w:r>
      <w:r w:rsidR="00B2543B">
        <w:rPr>
          <w:rFonts w:eastAsia="Times New Roman" w:cstheme="minorHAnsi"/>
        </w:rPr>
        <w:t xml:space="preserve"> and is</w:t>
      </w:r>
      <w:r w:rsidR="007A5687">
        <w:rPr>
          <w:rFonts w:eastAsia="Times New Roman" w:cstheme="minorHAnsi"/>
        </w:rPr>
        <w:t xml:space="preserve"> </w:t>
      </w:r>
      <w:r w:rsidR="001C14C6">
        <w:rPr>
          <w:rFonts w:eastAsia="Times New Roman" w:cstheme="minorHAnsi"/>
        </w:rPr>
        <w:t>eligible</w:t>
      </w:r>
      <w:r w:rsidR="007A5687">
        <w:rPr>
          <w:rFonts w:eastAsia="Times New Roman" w:cstheme="minorHAnsi"/>
        </w:rPr>
        <w:t xml:space="preserve"> for Federal Aid.</w:t>
      </w:r>
    </w:p>
    <w:p w14:paraId="13BB8480" w14:textId="77777777" w:rsidR="001B3B67" w:rsidRDefault="001B3B67" w:rsidP="00133A6B">
      <w:pPr>
        <w:rPr>
          <w:rFonts w:eastAsia="Times New Roman" w:cstheme="minorHAnsi"/>
        </w:rPr>
      </w:pPr>
    </w:p>
    <w:p w14:paraId="6E071BF8" w14:textId="77777777" w:rsidR="00602B30" w:rsidRPr="00004708" w:rsidRDefault="00602B30" w:rsidP="00602B30">
      <w:pPr>
        <w:spacing w:after="0"/>
        <w:rPr>
          <w:smallCaps/>
          <w:color w:val="4F81BD"/>
        </w:rPr>
      </w:pPr>
      <w:r w:rsidRPr="00004708">
        <w:rPr>
          <w:smallCaps/>
          <w:color w:val="4F81BD"/>
        </w:rPr>
        <w:lastRenderedPageBreak/>
        <w:t>M</w:t>
      </w:r>
      <w:r>
        <w:rPr>
          <w:smallCaps/>
          <w:color w:val="4F81BD"/>
        </w:rPr>
        <w:t>inor Arterials</w:t>
      </w:r>
    </w:p>
    <w:p w14:paraId="21C8E089" w14:textId="2C869941" w:rsidR="00602B30" w:rsidRDefault="00602B30" w:rsidP="007A5687">
      <w:pPr>
        <w:rPr>
          <w:rFonts w:eastAsia="Times New Roman" w:cstheme="minorHAnsi"/>
        </w:rPr>
      </w:pPr>
      <w:r w:rsidRPr="00EA1A52">
        <w:rPr>
          <w:rFonts w:eastAsia="Times New Roman" w:cstheme="minorHAnsi"/>
        </w:rPr>
        <w:t>These roadways</w:t>
      </w:r>
      <w:r w:rsidR="007A5687">
        <w:rPr>
          <w:rFonts w:eastAsia="Times New Roman" w:cstheme="minorHAnsi"/>
        </w:rPr>
        <w:t xml:space="preserve"> </w:t>
      </w:r>
      <w:r w:rsidR="007A5687" w:rsidRPr="007A5687">
        <w:rPr>
          <w:rFonts w:eastAsia="Times New Roman" w:cstheme="minorHAnsi"/>
        </w:rPr>
        <w:t>provide service for trips of</w:t>
      </w:r>
      <w:r w:rsidR="007A5687">
        <w:rPr>
          <w:rFonts w:eastAsia="Times New Roman" w:cstheme="minorHAnsi"/>
        </w:rPr>
        <w:t xml:space="preserve"> </w:t>
      </w:r>
      <w:r w:rsidR="007A5687" w:rsidRPr="007A5687">
        <w:rPr>
          <w:rFonts w:eastAsia="Times New Roman" w:cstheme="minorHAnsi"/>
        </w:rPr>
        <w:t>moderate length, serve geographic areas that</w:t>
      </w:r>
      <w:r w:rsidR="007A5687">
        <w:rPr>
          <w:rFonts w:eastAsia="Times New Roman" w:cstheme="minorHAnsi"/>
        </w:rPr>
        <w:t xml:space="preserve"> </w:t>
      </w:r>
      <w:r w:rsidR="007A5687" w:rsidRPr="007A5687">
        <w:rPr>
          <w:rFonts w:eastAsia="Times New Roman" w:cstheme="minorHAnsi"/>
        </w:rPr>
        <w:t>are smaller than their higher Arterial</w:t>
      </w:r>
      <w:r w:rsidR="007A5687">
        <w:rPr>
          <w:rFonts w:eastAsia="Times New Roman" w:cstheme="minorHAnsi"/>
        </w:rPr>
        <w:t xml:space="preserve"> </w:t>
      </w:r>
      <w:r w:rsidR="007A5687" w:rsidRPr="007A5687">
        <w:rPr>
          <w:rFonts w:eastAsia="Times New Roman" w:cstheme="minorHAnsi"/>
        </w:rPr>
        <w:t>counterpart</w:t>
      </w:r>
      <w:r w:rsidR="007A5687">
        <w:rPr>
          <w:rFonts w:eastAsia="Times New Roman" w:cstheme="minorHAnsi"/>
        </w:rPr>
        <w:t>.</w:t>
      </w:r>
      <w:r w:rsidRPr="00EA1A52">
        <w:rPr>
          <w:rFonts w:eastAsia="Times New Roman" w:cstheme="minorHAnsi"/>
        </w:rPr>
        <w:t xml:space="preserve"> </w:t>
      </w:r>
      <w:r w:rsidR="00B2543B">
        <w:rPr>
          <w:rFonts w:eastAsia="Times New Roman" w:cstheme="minorHAnsi"/>
        </w:rPr>
        <w:t>NH 28 is a m</w:t>
      </w:r>
      <w:r w:rsidR="001C14C6">
        <w:rPr>
          <w:rFonts w:eastAsia="Times New Roman" w:cstheme="minorHAnsi"/>
        </w:rPr>
        <w:t>iner arterial a</w:t>
      </w:r>
      <w:r w:rsidR="00B2543B">
        <w:rPr>
          <w:rFonts w:eastAsia="Times New Roman" w:cstheme="minorHAnsi"/>
        </w:rPr>
        <w:t>nd is</w:t>
      </w:r>
      <w:r w:rsidR="001C14C6">
        <w:rPr>
          <w:rFonts w:eastAsia="Times New Roman" w:cstheme="minorHAnsi"/>
        </w:rPr>
        <w:t xml:space="preserve"> eligible for federal aid.</w:t>
      </w:r>
    </w:p>
    <w:p w14:paraId="325AA523" w14:textId="1D0D407F" w:rsidR="0092504D" w:rsidRPr="00004708" w:rsidRDefault="001C14C6" w:rsidP="0092504D">
      <w:pPr>
        <w:spacing w:after="0"/>
        <w:rPr>
          <w:smallCaps/>
          <w:color w:val="4F81BD"/>
        </w:rPr>
      </w:pPr>
      <w:r>
        <w:rPr>
          <w:smallCaps/>
          <w:color w:val="4F81BD"/>
        </w:rPr>
        <w:t xml:space="preserve">Major </w:t>
      </w:r>
      <w:r w:rsidR="0092504D" w:rsidRPr="00004708">
        <w:rPr>
          <w:smallCaps/>
          <w:color w:val="4F81BD"/>
        </w:rPr>
        <w:t>Collectors</w:t>
      </w:r>
    </w:p>
    <w:p w14:paraId="5A7E007C" w14:textId="473F78F7" w:rsidR="0092504D" w:rsidRDefault="0092504D" w:rsidP="0092504D">
      <w:pPr>
        <w:rPr>
          <w:rFonts w:eastAsia="Times New Roman" w:cstheme="minorHAnsi"/>
          <w:color w:val="000000" w:themeColor="text1"/>
        </w:rPr>
      </w:pPr>
      <w:r w:rsidRPr="00B92771">
        <w:rPr>
          <w:rFonts w:eastAsia="Times New Roman" w:cstheme="minorHAnsi"/>
          <w:color w:val="000000" w:themeColor="text1"/>
        </w:rPr>
        <w:t>These roadways differ from arterial roadways due to size and general service area.</w:t>
      </w:r>
      <w:r w:rsidR="001C14C6">
        <w:rPr>
          <w:rFonts w:eastAsia="Times New Roman" w:cstheme="minorHAnsi"/>
          <w:color w:val="000000" w:themeColor="text1"/>
        </w:rPr>
        <w:t xml:space="preserve"> Major</w:t>
      </w:r>
      <w:r w:rsidRPr="00B92771">
        <w:rPr>
          <w:rFonts w:eastAsia="Times New Roman" w:cstheme="minorHAnsi"/>
          <w:color w:val="000000" w:themeColor="text1"/>
        </w:rPr>
        <w:t xml:space="preserve"> Collectors serve traffic in a specific area, whereas arterials generally serve traffic moving through an area. </w:t>
      </w:r>
      <w:r w:rsidR="001C14C6">
        <w:rPr>
          <w:rFonts w:eastAsia="Times New Roman" w:cstheme="minorHAnsi"/>
          <w:color w:val="000000" w:themeColor="text1"/>
        </w:rPr>
        <w:t>Major Collectors are eligible for federal aid funding</w:t>
      </w:r>
      <w:r w:rsidRPr="00B92771">
        <w:rPr>
          <w:rFonts w:eastAsia="Times New Roman" w:cstheme="minorHAnsi"/>
          <w:color w:val="000000" w:themeColor="text1"/>
        </w:rPr>
        <w:t xml:space="preserve">. </w:t>
      </w:r>
      <w:r w:rsidR="00602B30">
        <w:rPr>
          <w:rFonts w:eastAsia="Times New Roman" w:cstheme="minorHAnsi"/>
          <w:color w:val="000000" w:themeColor="text1"/>
        </w:rPr>
        <w:t xml:space="preserve"> </w:t>
      </w:r>
      <w:r w:rsidR="00B2543B">
        <w:rPr>
          <w:rFonts w:eastAsia="Times New Roman" w:cstheme="minorHAnsi"/>
          <w:color w:val="000000" w:themeColor="text1"/>
        </w:rPr>
        <w:t>NH 107 is the only major collector in Epsom.</w:t>
      </w:r>
    </w:p>
    <w:p w14:paraId="4139C74E" w14:textId="77777777" w:rsidR="00145785" w:rsidRDefault="00145785" w:rsidP="00145785">
      <w:pPr>
        <w:spacing w:after="0" w:line="256" w:lineRule="auto"/>
        <w:rPr>
          <w:smallCaps/>
          <w:color w:val="4F81BD"/>
        </w:rPr>
      </w:pPr>
      <w:r>
        <w:rPr>
          <w:smallCaps/>
          <w:color w:val="4F81BD"/>
        </w:rPr>
        <w:t>Minor Collectors</w:t>
      </w:r>
    </w:p>
    <w:p w14:paraId="609FE129" w14:textId="576C41BA" w:rsidR="00145785" w:rsidRDefault="00145785" w:rsidP="00145785">
      <w:pPr>
        <w:spacing w:line="256" w:lineRule="auto"/>
        <w:rPr>
          <w:rFonts w:eastAsia="Times New Roman" w:cstheme="minorHAnsi"/>
          <w:color w:val="000000" w:themeColor="text1"/>
        </w:rPr>
      </w:pPr>
      <w:r>
        <w:rPr>
          <w:rFonts w:eastAsia="Times New Roman" w:cstheme="minorHAnsi"/>
          <w:color w:val="000000" w:themeColor="text1"/>
        </w:rPr>
        <w:t xml:space="preserve">These roads are not eligible for federal aid funding and typically provide access to smaller communities within a geographic area or economic region. They may link locally important trip generators, such as shopping centers, to surrounding rural areas. </w:t>
      </w:r>
      <w:r w:rsidR="00B2543B">
        <w:rPr>
          <w:rFonts w:eastAsia="Times New Roman" w:cstheme="minorHAnsi"/>
          <w:color w:val="000000" w:themeColor="text1"/>
        </w:rPr>
        <w:t>Black Hall Road, Short Falls Road and North Road are minor collectors.</w:t>
      </w:r>
    </w:p>
    <w:p w14:paraId="2EE58DE8" w14:textId="77777777" w:rsidR="0092504D" w:rsidRPr="00004708" w:rsidRDefault="0092504D" w:rsidP="0092504D">
      <w:pPr>
        <w:spacing w:after="0"/>
        <w:rPr>
          <w:smallCaps/>
          <w:color w:val="4F81BD"/>
        </w:rPr>
      </w:pPr>
      <w:r w:rsidRPr="00004708">
        <w:rPr>
          <w:smallCaps/>
          <w:color w:val="4F81BD"/>
        </w:rPr>
        <w:t>Local Roads</w:t>
      </w:r>
    </w:p>
    <w:p w14:paraId="3781D699" w14:textId="21DB73D6" w:rsidR="0092504D" w:rsidRDefault="0092504D" w:rsidP="0092504D">
      <w:pPr>
        <w:rPr>
          <w:rFonts w:eastAsia="Times New Roman" w:cstheme="minorHAnsi"/>
          <w:color w:val="000000" w:themeColor="text1"/>
        </w:rPr>
      </w:pPr>
      <w:r w:rsidRPr="00B92771">
        <w:rPr>
          <w:rFonts w:eastAsia="Times New Roman" w:cstheme="minorHAnsi"/>
          <w:color w:val="000000" w:themeColor="text1"/>
        </w:rPr>
        <w:t>These roads and streets are used primarily to provide access to adjacent properties</w:t>
      </w:r>
      <w:r w:rsidR="009338A0">
        <w:rPr>
          <w:rFonts w:eastAsia="Times New Roman" w:cstheme="minorHAnsi"/>
          <w:color w:val="000000" w:themeColor="text1"/>
        </w:rPr>
        <w:t>.</w:t>
      </w:r>
      <w:r w:rsidR="00AC6589">
        <w:rPr>
          <w:rFonts w:eastAsia="Times New Roman" w:cstheme="minorHAnsi"/>
          <w:color w:val="000000" w:themeColor="text1"/>
        </w:rPr>
        <w:t xml:space="preserve"> This includes the </w:t>
      </w:r>
      <w:r w:rsidR="00696004">
        <w:rPr>
          <w:rFonts w:eastAsia="Times New Roman" w:cstheme="minorHAnsi"/>
          <w:color w:val="000000" w:themeColor="text1"/>
        </w:rPr>
        <w:t xml:space="preserve">vast majority of streets and roads open for public travel in </w:t>
      </w:r>
      <w:r w:rsidR="00C9210B">
        <w:rPr>
          <w:rFonts w:eastAsia="Times New Roman" w:cstheme="minorHAnsi"/>
          <w:color w:val="000000" w:themeColor="text1"/>
        </w:rPr>
        <w:t>Epsom</w:t>
      </w:r>
      <w:r w:rsidR="00696004">
        <w:rPr>
          <w:rFonts w:eastAsia="Times New Roman" w:cstheme="minorHAnsi"/>
          <w:color w:val="000000" w:themeColor="text1"/>
        </w:rPr>
        <w:t>.</w:t>
      </w:r>
    </w:p>
    <w:p w14:paraId="4C458EE2" w14:textId="294AB93B" w:rsidR="00145785" w:rsidRDefault="00767B46" w:rsidP="00AA516F">
      <w:pPr>
        <w:rPr>
          <w:rFonts w:eastAsia="Times New Roman" w:cs="Times New Roman"/>
          <w:color w:val="000000"/>
        </w:rPr>
      </w:pPr>
      <w:r w:rsidRPr="00767B46">
        <w:rPr>
          <w:rFonts w:eastAsia="Times New Roman" w:cs="Times New Roman"/>
          <w:b/>
          <w:smallCaps/>
        </w:rPr>
        <w:t>B</w:t>
      </w:r>
      <w:r w:rsidR="0093580C" w:rsidRPr="00767B46">
        <w:rPr>
          <w:rFonts w:eastAsia="Times New Roman" w:cs="Times New Roman"/>
          <w:b/>
          <w:smallCaps/>
        </w:rPr>
        <w:t>ridge Network</w:t>
      </w:r>
      <w:r w:rsidR="00133A6B">
        <w:rPr>
          <w:rFonts w:eastAsia="Times New Roman" w:cs="Times New Roman"/>
          <w:b/>
          <w:smallCaps/>
        </w:rPr>
        <w:br/>
      </w:r>
      <w:r w:rsidR="00145785" w:rsidRPr="00145785">
        <w:rPr>
          <w:rFonts w:eastAsia="Times New Roman" w:cs="Times New Roman"/>
          <w:color w:val="000000"/>
        </w:rPr>
        <w:t xml:space="preserve">Bridges are the most expensive part of the surface transportation network. </w:t>
      </w:r>
      <w:r w:rsidR="009741A2">
        <w:rPr>
          <w:rFonts w:eastAsia="Times New Roman" w:cs="Times New Roman"/>
          <w:color w:val="000000"/>
        </w:rPr>
        <w:t>NHDOT</w:t>
      </w:r>
      <w:r w:rsidR="00145785" w:rsidRPr="00145785">
        <w:rPr>
          <w:rFonts w:eastAsia="Times New Roman" w:cs="Times New Roman"/>
          <w:color w:val="000000"/>
        </w:rPr>
        <w:t xml:space="preserve"> inspects all of the state’s municipal and state owned bridges throughout N</w:t>
      </w:r>
      <w:r w:rsidR="009741A2">
        <w:rPr>
          <w:rFonts w:eastAsia="Times New Roman" w:cs="Times New Roman"/>
          <w:color w:val="000000"/>
        </w:rPr>
        <w:t xml:space="preserve">ew </w:t>
      </w:r>
      <w:r w:rsidR="00145785" w:rsidRPr="00145785">
        <w:rPr>
          <w:rFonts w:eastAsia="Times New Roman" w:cs="Times New Roman"/>
          <w:color w:val="000000"/>
        </w:rPr>
        <w:t>H</w:t>
      </w:r>
      <w:r w:rsidR="009741A2">
        <w:rPr>
          <w:rFonts w:eastAsia="Times New Roman" w:cs="Times New Roman"/>
          <w:color w:val="000000"/>
        </w:rPr>
        <w:t>ampshire</w:t>
      </w:r>
      <w:r w:rsidR="00145785" w:rsidRPr="00145785">
        <w:rPr>
          <w:rFonts w:eastAsia="Times New Roman" w:cs="Times New Roman"/>
          <w:color w:val="000000"/>
        </w:rPr>
        <w:t xml:space="preserve">. Inspections typically occur biannually with some bridges being inspected more frequently which are known to have deficiencies. The state shares inspection reports with towns after they occur in addition to maintaining their own database where bridges are scored based on National Bridge Inspection Standards (NBIS). </w:t>
      </w:r>
    </w:p>
    <w:p w14:paraId="23874015" w14:textId="5B6FED30" w:rsidR="00145785" w:rsidRPr="001B3B67" w:rsidRDefault="00145785" w:rsidP="00145785">
      <w:pPr>
        <w:rPr>
          <w:rFonts w:ascii="Calibri" w:eastAsia="Times New Roman" w:hAnsi="Calibri" w:cs="Calibri"/>
          <w:color w:val="000000"/>
          <w:sz w:val="24"/>
          <w:szCs w:val="24"/>
        </w:rPr>
      </w:pPr>
      <w:r w:rsidRPr="00145785">
        <w:rPr>
          <w:rFonts w:eastAsia="Times New Roman" w:cs="Times New Roman"/>
          <w:color w:val="000000"/>
        </w:rPr>
        <w:t xml:space="preserve">NHDOT manages three bridge aid programs including: State Aid Bridge which is state funded, SB 367 which is also state funded and the Municipal Off-System Bridge Rehabilitation and Replacement which is federally funded. Projects begin by the </w:t>
      </w:r>
      <w:r w:rsidR="009741A2">
        <w:rPr>
          <w:rFonts w:eastAsia="Times New Roman" w:cs="Times New Roman"/>
          <w:color w:val="000000"/>
        </w:rPr>
        <w:t>t</w:t>
      </w:r>
      <w:r w:rsidRPr="00145785">
        <w:rPr>
          <w:rFonts w:eastAsia="Times New Roman" w:cs="Times New Roman"/>
          <w:color w:val="000000"/>
        </w:rPr>
        <w:t xml:space="preserve">own </w:t>
      </w:r>
      <w:r w:rsidR="000063F0" w:rsidRPr="00145785">
        <w:rPr>
          <w:rFonts w:eastAsia="Times New Roman" w:cs="Times New Roman"/>
          <w:color w:val="000000"/>
        </w:rPr>
        <w:t>applying</w:t>
      </w:r>
      <w:r w:rsidRPr="00145785">
        <w:rPr>
          <w:rFonts w:eastAsia="Times New Roman" w:cs="Times New Roman"/>
          <w:color w:val="000000"/>
        </w:rPr>
        <w:t xml:space="preserve"> for a preliminary estimate or hiring an approved consultant to do the estimate. NHDOT determines a potential program and year of funds for construction, this process can </w:t>
      </w:r>
      <w:r w:rsidRPr="001B3B67">
        <w:rPr>
          <w:rFonts w:ascii="Calibri" w:eastAsia="Times New Roman" w:hAnsi="Calibri" w:cs="Calibri"/>
          <w:color w:val="000000"/>
          <w:sz w:val="24"/>
          <w:szCs w:val="24"/>
        </w:rPr>
        <w:t xml:space="preserve">take several months. </w:t>
      </w:r>
    </w:p>
    <w:p w14:paraId="288A58BB" w14:textId="17FD5CB2" w:rsidR="00E6516E" w:rsidRPr="001B3B67" w:rsidRDefault="00145785" w:rsidP="001B3B67">
      <w:pPr>
        <w:autoSpaceDE w:val="0"/>
        <w:autoSpaceDN w:val="0"/>
        <w:adjustRightInd w:val="0"/>
        <w:spacing w:after="0" w:line="240" w:lineRule="auto"/>
        <w:rPr>
          <w:rFonts w:ascii="Calibri" w:hAnsi="Calibri" w:cs="Calibri"/>
        </w:rPr>
      </w:pPr>
      <w:r w:rsidRPr="001B3B67">
        <w:rPr>
          <w:rFonts w:ascii="Calibri" w:eastAsia="Times New Roman" w:hAnsi="Calibri" w:cs="Calibri"/>
        </w:rPr>
        <w:t xml:space="preserve">Table </w:t>
      </w:r>
      <w:r w:rsidR="00292C91" w:rsidRPr="001B3B67">
        <w:rPr>
          <w:rFonts w:ascii="Calibri" w:eastAsia="Times New Roman" w:hAnsi="Calibri" w:cs="Calibri"/>
        </w:rPr>
        <w:t>4</w:t>
      </w:r>
      <w:r w:rsidRPr="001B3B67">
        <w:rPr>
          <w:rFonts w:ascii="Calibri" w:eastAsia="Times New Roman" w:hAnsi="Calibri" w:cs="Calibri"/>
        </w:rPr>
        <w:t xml:space="preserve">-4 shows the bridges in </w:t>
      </w:r>
      <w:r w:rsidR="00C9210B" w:rsidRPr="001B3B67">
        <w:rPr>
          <w:rFonts w:ascii="Calibri" w:eastAsia="Times New Roman" w:hAnsi="Calibri" w:cs="Calibri"/>
        </w:rPr>
        <w:t>Epsom</w:t>
      </w:r>
      <w:r w:rsidRPr="001B3B67">
        <w:rPr>
          <w:rFonts w:ascii="Calibri" w:eastAsia="Times New Roman" w:hAnsi="Calibri" w:cs="Calibri"/>
        </w:rPr>
        <w:t xml:space="preserve"> </w:t>
      </w:r>
      <w:r w:rsidRPr="001B3B67">
        <w:rPr>
          <w:rFonts w:ascii="Calibri" w:eastAsia="Times New Roman" w:hAnsi="Calibri" w:cs="Calibri"/>
          <w:color w:val="000000"/>
        </w:rPr>
        <w:t>as listed on the 2019 NHDOT Bridge Summary.</w:t>
      </w:r>
      <w:r w:rsidR="005B1BCA" w:rsidRPr="001B3B67">
        <w:rPr>
          <w:rFonts w:ascii="Calibri" w:eastAsia="Times New Roman" w:hAnsi="Calibri" w:cs="Calibri"/>
          <w:color w:val="000000"/>
        </w:rPr>
        <w:t xml:space="preserve"> </w:t>
      </w:r>
      <w:r w:rsidR="001B3B67" w:rsidRPr="001B3B67">
        <w:rPr>
          <w:rFonts w:ascii="Calibri" w:eastAsia="Times New Roman" w:hAnsi="Calibri" w:cs="Calibri"/>
          <w:color w:val="000000"/>
        </w:rPr>
        <w:t xml:space="preserve">Locations are also shown in the </w:t>
      </w:r>
      <w:r w:rsidR="001B3B67" w:rsidRPr="001B3B67">
        <w:rPr>
          <w:rFonts w:ascii="Calibri" w:hAnsi="Calibri" w:cs="Calibri"/>
          <w:b/>
          <w:bCs/>
          <w:i/>
          <w:iCs/>
        </w:rPr>
        <w:t>Bridge and Stream</w:t>
      </w:r>
      <w:r w:rsidR="001B3B67" w:rsidRPr="001B3B67">
        <w:rPr>
          <w:rFonts w:ascii="Calibri" w:hAnsi="Calibri" w:cs="Calibri"/>
          <w:b/>
          <w:bCs/>
          <w:i/>
          <w:iCs/>
        </w:rPr>
        <w:t xml:space="preserve"> </w:t>
      </w:r>
      <w:r w:rsidR="001B3B67" w:rsidRPr="001B3B67">
        <w:rPr>
          <w:rFonts w:ascii="Calibri" w:hAnsi="Calibri" w:cs="Calibri"/>
          <w:b/>
          <w:bCs/>
          <w:i/>
          <w:iCs/>
        </w:rPr>
        <w:t>Crossing Condition</w:t>
      </w:r>
      <w:r w:rsidR="001B3B67" w:rsidRPr="001B3B67">
        <w:rPr>
          <w:rFonts w:ascii="Calibri" w:hAnsi="Calibri" w:cs="Calibri"/>
          <w:b/>
          <w:bCs/>
          <w:i/>
          <w:iCs/>
        </w:rPr>
        <w:t xml:space="preserve"> Map</w:t>
      </w:r>
      <w:r w:rsidR="001B3B67" w:rsidRPr="001B3B67">
        <w:rPr>
          <w:rFonts w:ascii="Calibri" w:hAnsi="Calibri" w:cs="Calibri"/>
        </w:rPr>
        <w:t xml:space="preserve">. </w:t>
      </w:r>
      <w:r w:rsidR="0075652F" w:rsidRPr="001B3B67">
        <w:rPr>
          <w:rFonts w:ascii="Calibri" w:eastAsia="Times New Roman" w:hAnsi="Calibri" w:cs="Calibri"/>
          <w:color w:val="000000"/>
        </w:rPr>
        <w:t>The</w:t>
      </w:r>
      <w:r w:rsidR="005B1BCA" w:rsidRPr="001B3B67">
        <w:rPr>
          <w:rFonts w:ascii="Calibri" w:eastAsia="Times New Roman" w:hAnsi="Calibri" w:cs="Calibri"/>
          <w:color w:val="000000"/>
        </w:rPr>
        <w:t xml:space="preserve"> Federal Sufficiency Rating (FSR) </w:t>
      </w:r>
      <w:r w:rsidR="000063F0" w:rsidRPr="001B3B67">
        <w:rPr>
          <w:rFonts w:ascii="Calibri" w:eastAsia="Times New Roman" w:hAnsi="Calibri" w:cs="Calibri"/>
          <w:color w:val="000000"/>
        </w:rPr>
        <w:t>is calculated</w:t>
      </w:r>
      <w:r w:rsidR="005B1BCA" w:rsidRPr="001B3B67">
        <w:rPr>
          <w:rFonts w:ascii="Calibri" w:eastAsia="Times New Roman" w:hAnsi="Calibri" w:cs="Calibri"/>
          <w:color w:val="000000"/>
        </w:rPr>
        <w:t xml:space="preserve"> using NBIS factors and is used by FHWA to determine how to fund bridge replacement and repairs. </w:t>
      </w:r>
      <w:r w:rsidR="00745B42" w:rsidRPr="001B3B67">
        <w:rPr>
          <w:rFonts w:ascii="Calibri" w:eastAsia="Times New Roman" w:hAnsi="Calibri" w:cs="Calibri"/>
          <w:color w:val="000000"/>
        </w:rPr>
        <w:t>Deficiencies</w:t>
      </w:r>
      <w:r w:rsidRPr="001B3B67">
        <w:rPr>
          <w:rFonts w:ascii="Calibri" w:eastAsia="Times New Roman" w:hAnsi="Calibri" w:cs="Calibri"/>
          <w:color w:val="000000"/>
        </w:rPr>
        <w:t xml:space="preserve"> do not mean that the bridge is necessarily unsafe for use</w:t>
      </w:r>
      <w:r w:rsidR="00745B42" w:rsidRPr="001B3B67">
        <w:rPr>
          <w:rFonts w:ascii="Calibri" w:eastAsia="Times New Roman" w:hAnsi="Calibri" w:cs="Calibri"/>
          <w:color w:val="000000"/>
        </w:rPr>
        <w:t>, it</w:t>
      </w:r>
      <w:r w:rsidRPr="001B3B67">
        <w:rPr>
          <w:rFonts w:ascii="Calibri" w:eastAsia="Times New Roman" w:hAnsi="Calibri" w:cs="Calibri"/>
          <w:color w:val="000000"/>
        </w:rPr>
        <w:t xml:space="preserve"> refers to one or more deteriorated components whose condition is critical enough to reduce the safe load carrying capacity of the bridge. </w:t>
      </w:r>
    </w:p>
    <w:p w14:paraId="06C77F08" w14:textId="1BCD2828" w:rsidR="0035160B" w:rsidRPr="001B3B67" w:rsidRDefault="00145785" w:rsidP="00145785">
      <w:pPr>
        <w:rPr>
          <w:rFonts w:ascii="Calibri" w:eastAsia="Times New Roman" w:hAnsi="Calibri" w:cs="Calibri"/>
          <w:color w:val="000000"/>
        </w:rPr>
      </w:pPr>
      <w:r w:rsidRPr="001B3B67">
        <w:rPr>
          <w:rFonts w:ascii="Calibri" w:eastAsia="Times New Roman" w:hAnsi="Calibri" w:cs="Calibri"/>
          <w:color w:val="000000"/>
        </w:rPr>
        <w:t xml:space="preserve">NBIS ratings for the major structural elements of the bridge are further simplified into four color coded </w:t>
      </w:r>
      <w:r w:rsidR="0035160B" w:rsidRPr="001B3B67">
        <w:rPr>
          <w:rFonts w:ascii="Calibri" w:eastAsia="Times New Roman" w:hAnsi="Calibri" w:cs="Calibri"/>
          <w:color w:val="000000"/>
        </w:rPr>
        <w:t xml:space="preserve">categories: </w:t>
      </w:r>
    </w:p>
    <w:p w14:paraId="4A882653" w14:textId="1B221D37" w:rsidR="00145785" w:rsidRPr="0035160B" w:rsidRDefault="0035160B" w:rsidP="0035160B">
      <w:pPr>
        <w:pStyle w:val="ListParagraph"/>
        <w:numPr>
          <w:ilvl w:val="0"/>
          <w:numId w:val="44"/>
        </w:numPr>
        <w:contextualSpacing w:val="0"/>
        <w:rPr>
          <w:rFonts w:eastAsia="Times New Roman" w:cs="Times New Roman"/>
          <w:color w:val="000000"/>
        </w:rPr>
      </w:pPr>
      <w:r w:rsidRPr="0035160B">
        <w:rPr>
          <w:rFonts w:eastAsia="Times New Roman" w:cs="Times New Roman"/>
          <w:color w:val="000000"/>
        </w:rPr>
        <w:t>Red</w:t>
      </w:r>
      <w:r w:rsidR="00145785" w:rsidRPr="0035160B">
        <w:rPr>
          <w:rFonts w:eastAsia="Times New Roman" w:cs="Times New Roman"/>
          <w:color w:val="000000"/>
        </w:rPr>
        <w:t xml:space="preserve"> – Bridges that have one or more major structural elements with an NBIS condition rating of 4 = Poor or less. These bridges comprise the state/municipal Red Lists.</w:t>
      </w:r>
    </w:p>
    <w:p w14:paraId="643313CB" w14:textId="604443B3" w:rsidR="00145785" w:rsidRPr="00145785" w:rsidRDefault="00145785" w:rsidP="00145785">
      <w:pPr>
        <w:pStyle w:val="ListParagraph"/>
        <w:numPr>
          <w:ilvl w:val="0"/>
          <w:numId w:val="44"/>
        </w:numPr>
        <w:contextualSpacing w:val="0"/>
        <w:rPr>
          <w:rFonts w:eastAsia="Times New Roman" w:cs="Times New Roman"/>
          <w:color w:val="000000"/>
        </w:rPr>
      </w:pPr>
      <w:r w:rsidRPr="00145785">
        <w:rPr>
          <w:rFonts w:eastAsia="Times New Roman" w:cs="Times New Roman"/>
          <w:color w:val="000000"/>
        </w:rPr>
        <w:t>Yellow – Bridges that have their lowest rated major structural element with an NBIS condition rating of 5 = Fair or 6 = Satisfactory.</w:t>
      </w:r>
    </w:p>
    <w:p w14:paraId="168B4431" w14:textId="5635CE81" w:rsidR="00145785" w:rsidRPr="00145785" w:rsidRDefault="00145785" w:rsidP="00145785">
      <w:pPr>
        <w:pStyle w:val="ListParagraph"/>
        <w:numPr>
          <w:ilvl w:val="0"/>
          <w:numId w:val="44"/>
        </w:numPr>
        <w:contextualSpacing w:val="0"/>
        <w:rPr>
          <w:rFonts w:eastAsia="Times New Roman" w:cs="Times New Roman"/>
          <w:color w:val="000000"/>
        </w:rPr>
      </w:pPr>
      <w:r w:rsidRPr="00145785">
        <w:rPr>
          <w:rFonts w:eastAsia="Times New Roman" w:cs="Times New Roman"/>
          <w:color w:val="000000"/>
        </w:rPr>
        <w:t>Green – Bridges that have all major structural elements with an NBIS rating equal to or greater than 7 = Good.</w:t>
      </w:r>
    </w:p>
    <w:p w14:paraId="0E6B9169" w14:textId="17CAF931" w:rsidR="00043C67" w:rsidRPr="00145785" w:rsidRDefault="00145785" w:rsidP="00145785">
      <w:pPr>
        <w:pStyle w:val="ListParagraph"/>
        <w:numPr>
          <w:ilvl w:val="0"/>
          <w:numId w:val="44"/>
        </w:numPr>
        <w:contextualSpacing w:val="0"/>
        <w:rPr>
          <w:rFonts w:eastAsia="Times New Roman" w:cs="Times New Roman"/>
          <w:color w:val="000000"/>
        </w:rPr>
      </w:pPr>
      <w:r w:rsidRPr="00145785">
        <w:rPr>
          <w:rFonts w:eastAsia="Times New Roman" w:cs="Times New Roman"/>
          <w:color w:val="000000"/>
        </w:rPr>
        <w:t>Closed or N/A – Bridges that have been closed due to one or more major structural elements with an NBIS rating equal to or less than “1 = Closed”</w:t>
      </w:r>
      <w:r w:rsidR="00295B2C" w:rsidRPr="00145785">
        <w:rPr>
          <w:rFonts w:eastAsia="Times New Roman" w:cs="Times New Roman"/>
          <w:color w:val="000000"/>
        </w:rPr>
        <w:t xml:space="preserve">. </w:t>
      </w:r>
    </w:p>
    <w:p w14:paraId="17CB3911" w14:textId="2FA9021F" w:rsidR="00956028" w:rsidRDefault="00956028" w:rsidP="0064712C">
      <w:pPr>
        <w:spacing w:after="0"/>
        <w:rPr>
          <w:rFonts w:eastAsia="Calibri" w:cstheme="minorHAnsi"/>
          <w:b/>
          <w:color w:val="4F81BD"/>
        </w:rPr>
      </w:pPr>
    </w:p>
    <w:tbl>
      <w:tblPr>
        <w:tblStyle w:val="TableGrid1"/>
        <w:tblpPr w:leftFromText="180" w:rightFromText="180" w:horzAnchor="page" w:tblpX="1906" w:tblpY="-285"/>
        <w:tblW w:w="11785" w:type="dxa"/>
        <w:tblLayout w:type="fixed"/>
        <w:tblLook w:val="00A0" w:firstRow="1" w:lastRow="0" w:firstColumn="1" w:lastColumn="0" w:noHBand="0" w:noVBand="0"/>
      </w:tblPr>
      <w:tblGrid>
        <w:gridCol w:w="2065"/>
        <w:gridCol w:w="2520"/>
        <w:gridCol w:w="1301"/>
        <w:gridCol w:w="1039"/>
        <w:gridCol w:w="900"/>
        <w:gridCol w:w="1170"/>
        <w:gridCol w:w="1170"/>
        <w:gridCol w:w="1620"/>
      </w:tblGrid>
      <w:tr w:rsidR="0064712C" w:rsidRPr="00EF3901" w14:paraId="3FABDDBF" w14:textId="77777777" w:rsidTr="0064712C">
        <w:trPr>
          <w:trHeight w:val="213"/>
        </w:trPr>
        <w:tc>
          <w:tcPr>
            <w:tcW w:w="11785" w:type="dxa"/>
            <w:gridSpan w:val="8"/>
            <w:tcBorders>
              <w:top w:val="nil"/>
              <w:left w:val="nil"/>
              <w:bottom w:val="single" w:sz="4" w:space="0" w:color="auto"/>
              <w:right w:val="nil"/>
            </w:tcBorders>
            <w:shd w:val="clear" w:color="auto" w:fill="auto"/>
            <w:vAlign w:val="center"/>
          </w:tcPr>
          <w:p w14:paraId="1296D667" w14:textId="413F7FA0" w:rsidR="0064712C" w:rsidRPr="0064712C" w:rsidRDefault="0064712C" w:rsidP="0064712C">
            <w:pPr>
              <w:jc w:val="center"/>
              <w:rPr>
                <w:rFonts w:eastAsia="Calibri" w:cstheme="minorHAnsi"/>
                <w:b/>
                <w:color w:val="4F81BD"/>
              </w:rPr>
            </w:pPr>
            <w:r w:rsidRPr="00433A69">
              <w:rPr>
                <w:rFonts w:eastAsia="Calibri" w:cstheme="minorHAnsi"/>
                <w:b/>
                <w:color w:val="4F81BD"/>
              </w:rPr>
              <w:lastRenderedPageBreak/>
              <w:t xml:space="preserve">Table </w:t>
            </w:r>
            <w:r w:rsidR="00433A69" w:rsidRPr="00433A69">
              <w:rPr>
                <w:rFonts w:eastAsia="Calibri" w:cstheme="minorHAnsi"/>
                <w:b/>
                <w:color w:val="4F81BD"/>
              </w:rPr>
              <w:t>4</w:t>
            </w:r>
            <w:r w:rsidRPr="00433A69">
              <w:rPr>
                <w:rFonts w:eastAsia="Calibri" w:cstheme="minorHAnsi"/>
                <w:b/>
                <w:color w:val="4F81BD"/>
              </w:rPr>
              <w:t>-4</w:t>
            </w:r>
            <w:r>
              <w:rPr>
                <w:rFonts w:eastAsia="Calibri" w:cstheme="minorHAnsi"/>
                <w:b/>
                <w:color w:val="4F81BD"/>
              </w:rPr>
              <w:t xml:space="preserve"> – Bridges in Epsom, NH</w:t>
            </w:r>
          </w:p>
        </w:tc>
      </w:tr>
      <w:tr w:rsidR="0064712C" w:rsidRPr="00EF3901" w14:paraId="431A909A" w14:textId="77777777" w:rsidTr="0064712C">
        <w:trPr>
          <w:trHeight w:val="213"/>
        </w:trPr>
        <w:tc>
          <w:tcPr>
            <w:tcW w:w="2065" w:type="dxa"/>
            <w:tcBorders>
              <w:top w:val="single" w:sz="4" w:space="0" w:color="auto"/>
              <w:bottom w:val="double" w:sz="4" w:space="0" w:color="auto"/>
            </w:tcBorders>
            <w:shd w:val="clear" w:color="auto" w:fill="4F81BD"/>
            <w:vAlign w:val="center"/>
          </w:tcPr>
          <w:p w14:paraId="3F66C84C" w14:textId="77777777" w:rsidR="0064712C" w:rsidRPr="009B1C73" w:rsidRDefault="0064712C" w:rsidP="0064712C">
            <w:pPr>
              <w:rPr>
                <w:rFonts w:eastAsia="Times New Roman" w:cs="Times New Roman"/>
                <w:color w:val="FFFFFF"/>
                <w:sz w:val="20"/>
                <w:szCs w:val="20"/>
              </w:rPr>
            </w:pPr>
            <w:r>
              <w:rPr>
                <w:rFonts w:eastAsia="Times New Roman" w:cs="Times New Roman"/>
                <w:color w:val="FFFFFF"/>
                <w:sz w:val="20"/>
                <w:szCs w:val="20"/>
              </w:rPr>
              <w:t>Bridge/Road</w:t>
            </w:r>
          </w:p>
        </w:tc>
        <w:tc>
          <w:tcPr>
            <w:tcW w:w="2520" w:type="dxa"/>
            <w:tcBorders>
              <w:top w:val="single" w:sz="4" w:space="0" w:color="auto"/>
              <w:bottom w:val="double" w:sz="4" w:space="0" w:color="auto"/>
            </w:tcBorders>
            <w:shd w:val="clear" w:color="auto" w:fill="4F81BD"/>
          </w:tcPr>
          <w:p w14:paraId="651ED244" w14:textId="77777777" w:rsidR="0064712C" w:rsidRPr="009B1C73" w:rsidRDefault="0064712C" w:rsidP="0064712C">
            <w:pPr>
              <w:jc w:val="center"/>
              <w:rPr>
                <w:rFonts w:eastAsia="Times New Roman" w:cs="Times New Roman"/>
                <w:color w:val="FFFFFF"/>
                <w:sz w:val="20"/>
                <w:szCs w:val="20"/>
              </w:rPr>
            </w:pPr>
            <w:r>
              <w:rPr>
                <w:rFonts w:eastAsia="Times New Roman" w:cs="Times New Roman"/>
                <w:color w:val="FFFFFF"/>
                <w:sz w:val="20"/>
                <w:szCs w:val="20"/>
              </w:rPr>
              <w:t>Location</w:t>
            </w:r>
          </w:p>
        </w:tc>
        <w:tc>
          <w:tcPr>
            <w:tcW w:w="1301" w:type="dxa"/>
            <w:tcBorders>
              <w:top w:val="single" w:sz="4" w:space="0" w:color="auto"/>
              <w:bottom w:val="double" w:sz="4" w:space="0" w:color="auto"/>
            </w:tcBorders>
            <w:shd w:val="clear" w:color="auto" w:fill="4F81BD"/>
            <w:vAlign w:val="center"/>
          </w:tcPr>
          <w:p w14:paraId="6A755F8E" w14:textId="77777777" w:rsidR="0064712C" w:rsidRPr="009B1C73" w:rsidRDefault="0064712C" w:rsidP="0064712C">
            <w:pPr>
              <w:jc w:val="center"/>
              <w:rPr>
                <w:rFonts w:eastAsia="Times New Roman" w:cs="Times New Roman"/>
                <w:color w:val="FFFFFF"/>
                <w:sz w:val="20"/>
                <w:szCs w:val="20"/>
              </w:rPr>
            </w:pPr>
            <w:r w:rsidRPr="009B1C73">
              <w:rPr>
                <w:rFonts w:eastAsia="Times New Roman" w:cs="Times New Roman"/>
                <w:color w:val="FFFFFF"/>
                <w:sz w:val="20"/>
                <w:szCs w:val="20"/>
              </w:rPr>
              <w:t>FSR</w:t>
            </w:r>
          </w:p>
        </w:tc>
        <w:tc>
          <w:tcPr>
            <w:tcW w:w="1039" w:type="dxa"/>
            <w:tcBorders>
              <w:top w:val="single" w:sz="4" w:space="0" w:color="auto"/>
              <w:bottom w:val="double" w:sz="4" w:space="0" w:color="auto"/>
            </w:tcBorders>
            <w:shd w:val="clear" w:color="auto" w:fill="4F81BD"/>
            <w:vAlign w:val="center"/>
          </w:tcPr>
          <w:p w14:paraId="33DFB728" w14:textId="77777777" w:rsidR="0064712C" w:rsidRPr="009B1C73" w:rsidRDefault="0064712C" w:rsidP="0064712C">
            <w:pPr>
              <w:rPr>
                <w:rFonts w:eastAsia="Times New Roman" w:cs="Times New Roman"/>
                <w:color w:val="FFFFFF"/>
                <w:sz w:val="20"/>
                <w:szCs w:val="20"/>
              </w:rPr>
            </w:pPr>
            <w:r>
              <w:rPr>
                <w:rFonts w:eastAsia="Times New Roman" w:cs="Times New Roman"/>
                <w:color w:val="FFFFFF"/>
                <w:sz w:val="20"/>
                <w:szCs w:val="20"/>
              </w:rPr>
              <w:t>Condition</w:t>
            </w:r>
          </w:p>
        </w:tc>
        <w:tc>
          <w:tcPr>
            <w:tcW w:w="900" w:type="dxa"/>
            <w:tcBorders>
              <w:top w:val="single" w:sz="4" w:space="0" w:color="auto"/>
              <w:bottom w:val="double" w:sz="4" w:space="0" w:color="auto"/>
            </w:tcBorders>
            <w:shd w:val="clear" w:color="auto" w:fill="4F81BD"/>
            <w:vAlign w:val="center"/>
          </w:tcPr>
          <w:p w14:paraId="28825AF1" w14:textId="77777777" w:rsidR="0064712C" w:rsidRPr="009B1C73" w:rsidRDefault="0064712C" w:rsidP="0064712C">
            <w:pPr>
              <w:rPr>
                <w:rFonts w:eastAsia="Times New Roman" w:cs="Times New Roman"/>
                <w:color w:val="FFFFFF"/>
                <w:sz w:val="20"/>
                <w:szCs w:val="20"/>
              </w:rPr>
            </w:pPr>
            <w:r w:rsidRPr="009B1C73">
              <w:rPr>
                <w:rFonts w:eastAsia="Times New Roman" w:cs="Times New Roman"/>
                <w:color w:val="FFFFFF"/>
                <w:sz w:val="20"/>
                <w:szCs w:val="20"/>
              </w:rPr>
              <w:t>Owner</w:t>
            </w:r>
          </w:p>
        </w:tc>
        <w:tc>
          <w:tcPr>
            <w:tcW w:w="1170" w:type="dxa"/>
            <w:tcBorders>
              <w:top w:val="single" w:sz="4" w:space="0" w:color="auto"/>
              <w:bottom w:val="double" w:sz="4" w:space="0" w:color="auto"/>
            </w:tcBorders>
            <w:shd w:val="clear" w:color="auto" w:fill="4F81BD"/>
            <w:vAlign w:val="center"/>
          </w:tcPr>
          <w:p w14:paraId="2BE78820" w14:textId="77777777" w:rsidR="0064712C" w:rsidRPr="009B1C73" w:rsidRDefault="0064712C" w:rsidP="0064712C">
            <w:pPr>
              <w:rPr>
                <w:rFonts w:eastAsia="Times New Roman" w:cs="Times New Roman"/>
                <w:color w:val="FFFFFF"/>
                <w:sz w:val="20"/>
                <w:szCs w:val="20"/>
              </w:rPr>
            </w:pPr>
            <w:r w:rsidRPr="009B1C73">
              <w:rPr>
                <w:rFonts w:eastAsia="Times New Roman" w:cs="Times New Roman"/>
                <w:color w:val="FFFFFF"/>
                <w:sz w:val="20"/>
                <w:szCs w:val="20"/>
              </w:rPr>
              <w:t>AADT</w:t>
            </w:r>
          </w:p>
        </w:tc>
        <w:tc>
          <w:tcPr>
            <w:tcW w:w="1170" w:type="dxa"/>
            <w:tcBorders>
              <w:top w:val="single" w:sz="4" w:space="0" w:color="auto"/>
              <w:bottom w:val="double" w:sz="4" w:space="0" w:color="auto"/>
            </w:tcBorders>
            <w:shd w:val="clear" w:color="auto" w:fill="4F81BD"/>
            <w:vAlign w:val="center"/>
          </w:tcPr>
          <w:p w14:paraId="6C5DEC6B" w14:textId="77777777" w:rsidR="0064712C" w:rsidRPr="009B1C73" w:rsidRDefault="0064712C" w:rsidP="0064712C">
            <w:pPr>
              <w:jc w:val="center"/>
              <w:rPr>
                <w:rFonts w:eastAsia="Times New Roman" w:cs="Times New Roman"/>
                <w:color w:val="FFFFFF"/>
                <w:sz w:val="20"/>
                <w:szCs w:val="20"/>
              </w:rPr>
            </w:pPr>
            <w:r w:rsidRPr="009B1C73">
              <w:rPr>
                <w:rFonts w:eastAsia="Times New Roman" w:cs="Times New Roman"/>
                <w:color w:val="FFFFFF"/>
                <w:sz w:val="20"/>
                <w:szCs w:val="20"/>
              </w:rPr>
              <w:t>Inspection Date</w:t>
            </w:r>
          </w:p>
        </w:tc>
        <w:tc>
          <w:tcPr>
            <w:tcW w:w="1620" w:type="dxa"/>
            <w:tcBorders>
              <w:top w:val="single" w:sz="4" w:space="0" w:color="auto"/>
              <w:bottom w:val="double" w:sz="4" w:space="0" w:color="auto"/>
            </w:tcBorders>
            <w:shd w:val="clear" w:color="auto" w:fill="4F81BD"/>
            <w:vAlign w:val="center"/>
          </w:tcPr>
          <w:p w14:paraId="6A43B8EF" w14:textId="77777777" w:rsidR="0064712C" w:rsidRPr="009B1C73" w:rsidRDefault="0064712C" w:rsidP="0064712C">
            <w:pPr>
              <w:jc w:val="center"/>
              <w:rPr>
                <w:rFonts w:eastAsia="Times New Roman" w:cs="Times New Roman"/>
                <w:color w:val="FFFFFF"/>
                <w:sz w:val="20"/>
                <w:szCs w:val="20"/>
              </w:rPr>
            </w:pPr>
            <w:r w:rsidRPr="009B1C73">
              <w:rPr>
                <w:rFonts w:eastAsia="Times New Roman" w:cs="Times New Roman"/>
                <w:color w:val="FFFFFF"/>
                <w:sz w:val="20"/>
                <w:szCs w:val="20"/>
              </w:rPr>
              <w:t>Yr Built/Rebuilt</w:t>
            </w:r>
          </w:p>
        </w:tc>
      </w:tr>
      <w:tr w:rsidR="0064712C" w:rsidRPr="00735349" w14:paraId="2E0ECB19" w14:textId="77777777" w:rsidTr="0064712C">
        <w:trPr>
          <w:trHeight w:val="282"/>
        </w:trPr>
        <w:tc>
          <w:tcPr>
            <w:tcW w:w="2065" w:type="dxa"/>
          </w:tcPr>
          <w:p w14:paraId="6D2A2D5F" w14:textId="77777777" w:rsidR="0064712C" w:rsidRPr="009B1C73" w:rsidRDefault="0064712C" w:rsidP="0064712C">
            <w:pPr>
              <w:rPr>
                <w:sz w:val="20"/>
                <w:szCs w:val="20"/>
              </w:rPr>
            </w:pPr>
            <w:r>
              <w:rPr>
                <w:rFonts w:eastAsia="Times New Roman" w:cs="Times New Roman"/>
                <w:sz w:val="18"/>
                <w:szCs w:val="18"/>
              </w:rPr>
              <w:t>Short Falls Road</w:t>
            </w:r>
          </w:p>
        </w:tc>
        <w:tc>
          <w:tcPr>
            <w:tcW w:w="2520" w:type="dxa"/>
          </w:tcPr>
          <w:p w14:paraId="061B9605" w14:textId="77777777" w:rsidR="0064712C" w:rsidRPr="009B1C73" w:rsidRDefault="0064712C" w:rsidP="0064712C">
            <w:pPr>
              <w:rPr>
                <w:sz w:val="20"/>
                <w:szCs w:val="20"/>
              </w:rPr>
            </w:pPr>
            <w:r>
              <w:rPr>
                <w:rFonts w:eastAsia="Times New Roman" w:cs="Times New Roman"/>
                <w:sz w:val="18"/>
                <w:szCs w:val="18"/>
              </w:rPr>
              <w:t>Suncook River</w:t>
            </w:r>
          </w:p>
        </w:tc>
        <w:tc>
          <w:tcPr>
            <w:tcW w:w="1301" w:type="dxa"/>
          </w:tcPr>
          <w:p w14:paraId="6B56DEB5" w14:textId="77777777" w:rsidR="0064712C" w:rsidRPr="009B1C73" w:rsidRDefault="0064712C" w:rsidP="0064712C">
            <w:pPr>
              <w:rPr>
                <w:sz w:val="20"/>
                <w:szCs w:val="20"/>
              </w:rPr>
            </w:pPr>
            <w:r>
              <w:rPr>
                <w:rFonts w:eastAsia="Times New Roman" w:cs="Times New Roman"/>
                <w:sz w:val="18"/>
                <w:szCs w:val="18"/>
              </w:rPr>
              <w:t>76.4</w:t>
            </w:r>
          </w:p>
        </w:tc>
        <w:tc>
          <w:tcPr>
            <w:tcW w:w="1039" w:type="dxa"/>
          </w:tcPr>
          <w:p w14:paraId="7EAABBFD" w14:textId="77777777" w:rsidR="0064712C" w:rsidRPr="009B1C73" w:rsidRDefault="0064712C" w:rsidP="0064712C">
            <w:pPr>
              <w:rPr>
                <w:sz w:val="20"/>
                <w:szCs w:val="20"/>
              </w:rPr>
            </w:pPr>
            <w:r>
              <w:rPr>
                <w:rFonts w:eastAsia="Times New Roman" w:cs="Times New Roman"/>
                <w:sz w:val="18"/>
                <w:szCs w:val="18"/>
              </w:rPr>
              <w:t>Green</w:t>
            </w:r>
          </w:p>
        </w:tc>
        <w:tc>
          <w:tcPr>
            <w:tcW w:w="900" w:type="dxa"/>
          </w:tcPr>
          <w:p w14:paraId="76FACB06" w14:textId="77777777" w:rsidR="0064712C" w:rsidRPr="009B1C73" w:rsidRDefault="0064712C" w:rsidP="0064712C">
            <w:pPr>
              <w:rPr>
                <w:sz w:val="20"/>
                <w:szCs w:val="20"/>
              </w:rPr>
            </w:pPr>
            <w:r>
              <w:rPr>
                <w:rFonts w:eastAsia="Times New Roman" w:cs="Times New Roman"/>
                <w:sz w:val="18"/>
                <w:szCs w:val="18"/>
              </w:rPr>
              <w:t>NHDOT</w:t>
            </w:r>
          </w:p>
        </w:tc>
        <w:tc>
          <w:tcPr>
            <w:tcW w:w="1170" w:type="dxa"/>
            <w:tcMar>
              <w:left w:w="115" w:type="dxa"/>
              <w:right w:w="72" w:type="dxa"/>
            </w:tcMar>
          </w:tcPr>
          <w:p w14:paraId="0E4B9799" w14:textId="77777777" w:rsidR="0064712C" w:rsidRPr="009B1C73" w:rsidRDefault="0064712C" w:rsidP="0064712C">
            <w:pPr>
              <w:rPr>
                <w:rFonts w:eastAsia="Times New Roman" w:cs="Times New Roman"/>
                <w:sz w:val="20"/>
                <w:szCs w:val="20"/>
              </w:rPr>
            </w:pPr>
            <w:r>
              <w:rPr>
                <w:rFonts w:eastAsia="Times New Roman" w:cs="Times New Roman"/>
                <w:sz w:val="20"/>
                <w:szCs w:val="20"/>
              </w:rPr>
              <w:t>1,356</w:t>
            </w:r>
          </w:p>
        </w:tc>
        <w:tc>
          <w:tcPr>
            <w:tcW w:w="1170" w:type="dxa"/>
          </w:tcPr>
          <w:p w14:paraId="05038A26" w14:textId="77777777" w:rsidR="0064712C" w:rsidRPr="009B1C73" w:rsidRDefault="0064712C" w:rsidP="0064712C">
            <w:pPr>
              <w:rPr>
                <w:rFonts w:eastAsia="Times New Roman" w:cs="Times New Roman"/>
                <w:sz w:val="20"/>
                <w:szCs w:val="20"/>
              </w:rPr>
            </w:pPr>
            <w:r w:rsidRPr="009B1C73">
              <w:rPr>
                <w:rFonts w:eastAsia="Times New Roman" w:cs="Times New Roman"/>
                <w:sz w:val="20"/>
                <w:szCs w:val="20"/>
              </w:rPr>
              <w:t>May 201</w:t>
            </w:r>
            <w:r>
              <w:rPr>
                <w:rFonts w:eastAsia="Times New Roman" w:cs="Times New Roman"/>
                <w:sz w:val="20"/>
                <w:szCs w:val="20"/>
              </w:rPr>
              <w:t>8</w:t>
            </w:r>
          </w:p>
        </w:tc>
        <w:tc>
          <w:tcPr>
            <w:tcW w:w="1620" w:type="dxa"/>
          </w:tcPr>
          <w:p w14:paraId="73D784CE" w14:textId="77777777" w:rsidR="0064712C" w:rsidRPr="009B1C73" w:rsidRDefault="0064712C" w:rsidP="0064712C">
            <w:pPr>
              <w:rPr>
                <w:rFonts w:eastAsia="Times New Roman" w:cs="Times New Roman"/>
                <w:sz w:val="20"/>
                <w:szCs w:val="20"/>
              </w:rPr>
            </w:pPr>
            <w:r w:rsidRPr="009B1C73">
              <w:rPr>
                <w:rFonts w:eastAsia="Times New Roman" w:cs="Times New Roman"/>
                <w:sz w:val="20"/>
                <w:szCs w:val="20"/>
              </w:rPr>
              <w:t>1</w:t>
            </w:r>
            <w:r>
              <w:rPr>
                <w:rFonts w:eastAsia="Times New Roman" w:cs="Times New Roman"/>
                <w:sz w:val="20"/>
                <w:szCs w:val="20"/>
              </w:rPr>
              <w:t>960</w:t>
            </w:r>
            <w:r w:rsidRPr="009B1C73">
              <w:rPr>
                <w:rFonts w:eastAsia="Times New Roman" w:cs="Times New Roman"/>
                <w:sz w:val="20"/>
                <w:szCs w:val="20"/>
              </w:rPr>
              <w:t xml:space="preserve"> / 199</w:t>
            </w:r>
            <w:r>
              <w:rPr>
                <w:rFonts w:eastAsia="Times New Roman" w:cs="Times New Roman"/>
                <w:sz w:val="20"/>
                <w:szCs w:val="20"/>
              </w:rPr>
              <w:t>2</w:t>
            </w:r>
          </w:p>
        </w:tc>
      </w:tr>
      <w:tr w:rsidR="0064712C" w:rsidRPr="00735349" w14:paraId="019E38C4" w14:textId="77777777" w:rsidTr="0064712C">
        <w:trPr>
          <w:trHeight w:val="282"/>
        </w:trPr>
        <w:tc>
          <w:tcPr>
            <w:tcW w:w="2065" w:type="dxa"/>
          </w:tcPr>
          <w:p w14:paraId="08924618" w14:textId="77777777" w:rsidR="0064712C" w:rsidRPr="009B1C73" w:rsidRDefault="0064712C" w:rsidP="0064712C">
            <w:pPr>
              <w:rPr>
                <w:sz w:val="20"/>
                <w:szCs w:val="20"/>
              </w:rPr>
            </w:pPr>
            <w:r>
              <w:rPr>
                <w:rFonts w:eastAsia="Times New Roman" w:cs="Times New Roman"/>
                <w:sz w:val="18"/>
                <w:szCs w:val="18"/>
              </w:rPr>
              <w:t>US 4/US 202/ NH 9</w:t>
            </w:r>
          </w:p>
        </w:tc>
        <w:tc>
          <w:tcPr>
            <w:tcW w:w="2520" w:type="dxa"/>
          </w:tcPr>
          <w:p w14:paraId="6E97A92F" w14:textId="77777777" w:rsidR="0064712C" w:rsidRDefault="0064712C" w:rsidP="0064712C">
            <w:pPr>
              <w:rPr>
                <w:sz w:val="20"/>
                <w:szCs w:val="20"/>
              </w:rPr>
            </w:pPr>
            <w:r>
              <w:rPr>
                <w:rFonts w:eastAsia="Times New Roman" w:cs="Times New Roman"/>
                <w:sz w:val="18"/>
                <w:szCs w:val="18"/>
              </w:rPr>
              <w:t>Suncook River</w:t>
            </w:r>
          </w:p>
        </w:tc>
        <w:tc>
          <w:tcPr>
            <w:tcW w:w="1301" w:type="dxa"/>
          </w:tcPr>
          <w:p w14:paraId="4B425F31" w14:textId="77777777" w:rsidR="0064712C" w:rsidRPr="009B1C73" w:rsidRDefault="0064712C" w:rsidP="0064712C">
            <w:pPr>
              <w:rPr>
                <w:sz w:val="20"/>
                <w:szCs w:val="20"/>
              </w:rPr>
            </w:pPr>
            <w:r>
              <w:rPr>
                <w:rFonts w:eastAsia="Times New Roman" w:cs="Times New Roman"/>
                <w:sz w:val="18"/>
                <w:szCs w:val="18"/>
              </w:rPr>
              <w:t>85</w:t>
            </w:r>
          </w:p>
        </w:tc>
        <w:tc>
          <w:tcPr>
            <w:tcW w:w="1039" w:type="dxa"/>
          </w:tcPr>
          <w:p w14:paraId="4C4AC307" w14:textId="77777777" w:rsidR="0064712C" w:rsidRPr="009B1C73" w:rsidRDefault="0064712C" w:rsidP="0064712C">
            <w:pPr>
              <w:rPr>
                <w:sz w:val="20"/>
                <w:szCs w:val="20"/>
              </w:rPr>
            </w:pPr>
            <w:r>
              <w:rPr>
                <w:rFonts w:eastAsia="Times New Roman" w:cs="Times New Roman"/>
                <w:sz w:val="18"/>
                <w:szCs w:val="18"/>
              </w:rPr>
              <w:t>Green</w:t>
            </w:r>
          </w:p>
        </w:tc>
        <w:tc>
          <w:tcPr>
            <w:tcW w:w="900" w:type="dxa"/>
          </w:tcPr>
          <w:p w14:paraId="6B28B06B" w14:textId="77777777" w:rsidR="0064712C" w:rsidRPr="009B1C73" w:rsidRDefault="0064712C" w:rsidP="0064712C">
            <w:pPr>
              <w:rPr>
                <w:sz w:val="20"/>
                <w:szCs w:val="20"/>
              </w:rPr>
            </w:pPr>
            <w:r>
              <w:rPr>
                <w:rFonts w:eastAsia="Times New Roman" w:cs="Times New Roman"/>
                <w:sz w:val="18"/>
                <w:szCs w:val="18"/>
              </w:rPr>
              <w:t>NHDOT</w:t>
            </w:r>
          </w:p>
        </w:tc>
        <w:tc>
          <w:tcPr>
            <w:tcW w:w="1170" w:type="dxa"/>
            <w:tcMar>
              <w:left w:w="115" w:type="dxa"/>
              <w:right w:w="72" w:type="dxa"/>
            </w:tcMar>
          </w:tcPr>
          <w:p w14:paraId="1304E0A6" w14:textId="77777777" w:rsidR="0064712C" w:rsidRPr="009B1C73" w:rsidRDefault="0064712C" w:rsidP="0064712C">
            <w:pPr>
              <w:rPr>
                <w:rFonts w:eastAsia="Times New Roman" w:cs="Times New Roman"/>
                <w:sz w:val="20"/>
                <w:szCs w:val="20"/>
              </w:rPr>
            </w:pPr>
            <w:r>
              <w:rPr>
                <w:rFonts w:eastAsia="Times New Roman" w:cs="Times New Roman"/>
                <w:sz w:val="20"/>
                <w:szCs w:val="20"/>
              </w:rPr>
              <w:t>17,129</w:t>
            </w:r>
          </w:p>
        </w:tc>
        <w:tc>
          <w:tcPr>
            <w:tcW w:w="1170" w:type="dxa"/>
          </w:tcPr>
          <w:p w14:paraId="3D2B09CF" w14:textId="77777777" w:rsidR="0064712C" w:rsidRPr="009B1C73" w:rsidRDefault="0064712C" w:rsidP="0064712C">
            <w:pPr>
              <w:rPr>
                <w:rFonts w:eastAsia="Times New Roman" w:cs="Times New Roman"/>
                <w:sz w:val="20"/>
                <w:szCs w:val="20"/>
              </w:rPr>
            </w:pPr>
            <w:r w:rsidRPr="009B1C73">
              <w:rPr>
                <w:rFonts w:eastAsia="Times New Roman" w:cs="Times New Roman"/>
                <w:sz w:val="20"/>
                <w:szCs w:val="20"/>
              </w:rPr>
              <w:t>May 201</w:t>
            </w:r>
            <w:r>
              <w:rPr>
                <w:rFonts w:eastAsia="Times New Roman" w:cs="Times New Roman"/>
                <w:sz w:val="20"/>
                <w:szCs w:val="20"/>
              </w:rPr>
              <w:t>8</w:t>
            </w:r>
          </w:p>
        </w:tc>
        <w:tc>
          <w:tcPr>
            <w:tcW w:w="1620" w:type="dxa"/>
          </w:tcPr>
          <w:p w14:paraId="37242B4F" w14:textId="77777777" w:rsidR="0064712C" w:rsidRPr="009B1C73" w:rsidRDefault="0064712C" w:rsidP="0064712C">
            <w:pPr>
              <w:rPr>
                <w:rFonts w:eastAsia="Times New Roman" w:cs="Times New Roman"/>
                <w:sz w:val="20"/>
                <w:szCs w:val="20"/>
              </w:rPr>
            </w:pPr>
            <w:r w:rsidRPr="009B1C73">
              <w:rPr>
                <w:rFonts w:eastAsia="Times New Roman" w:cs="Times New Roman"/>
                <w:sz w:val="20"/>
                <w:szCs w:val="20"/>
              </w:rPr>
              <w:t>19</w:t>
            </w:r>
            <w:r>
              <w:rPr>
                <w:rFonts w:eastAsia="Times New Roman" w:cs="Times New Roman"/>
                <w:sz w:val="20"/>
                <w:szCs w:val="20"/>
              </w:rPr>
              <w:t>7</w:t>
            </w:r>
            <w:r w:rsidRPr="009B1C73">
              <w:rPr>
                <w:rFonts w:eastAsia="Times New Roman" w:cs="Times New Roman"/>
                <w:sz w:val="20"/>
                <w:szCs w:val="20"/>
              </w:rPr>
              <w:t>1 / 19</w:t>
            </w:r>
            <w:r>
              <w:rPr>
                <w:rFonts w:eastAsia="Times New Roman" w:cs="Times New Roman"/>
                <w:sz w:val="20"/>
                <w:szCs w:val="20"/>
              </w:rPr>
              <w:t>96</w:t>
            </w:r>
          </w:p>
        </w:tc>
      </w:tr>
      <w:tr w:rsidR="0064712C" w:rsidRPr="00735349" w14:paraId="3DA7AA58" w14:textId="77777777" w:rsidTr="0064712C">
        <w:trPr>
          <w:trHeight w:val="282"/>
        </w:trPr>
        <w:tc>
          <w:tcPr>
            <w:tcW w:w="2065" w:type="dxa"/>
          </w:tcPr>
          <w:p w14:paraId="2DF45A1F" w14:textId="77777777" w:rsidR="0064712C" w:rsidRPr="009B1C73" w:rsidRDefault="0064712C" w:rsidP="0064712C">
            <w:pPr>
              <w:rPr>
                <w:sz w:val="20"/>
                <w:szCs w:val="20"/>
              </w:rPr>
            </w:pPr>
            <w:r>
              <w:rPr>
                <w:rFonts w:eastAsia="Times New Roman" w:cs="Times New Roman"/>
                <w:sz w:val="18"/>
                <w:szCs w:val="18"/>
              </w:rPr>
              <w:t>US 4/US 202/NH 9</w:t>
            </w:r>
          </w:p>
        </w:tc>
        <w:tc>
          <w:tcPr>
            <w:tcW w:w="2520" w:type="dxa"/>
          </w:tcPr>
          <w:p w14:paraId="12322378" w14:textId="77777777" w:rsidR="0064712C" w:rsidRPr="009B1C73" w:rsidRDefault="0064712C" w:rsidP="0064712C">
            <w:pPr>
              <w:rPr>
                <w:sz w:val="20"/>
                <w:szCs w:val="20"/>
              </w:rPr>
            </w:pPr>
            <w:r>
              <w:rPr>
                <w:rFonts w:eastAsia="Times New Roman" w:cs="Times New Roman"/>
                <w:sz w:val="18"/>
                <w:szCs w:val="18"/>
              </w:rPr>
              <w:t>Suncook River Overflow</w:t>
            </w:r>
          </w:p>
        </w:tc>
        <w:tc>
          <w:tcPr>
            <w:tcW w:w="1301" w:type="dxa"/>
          </w:tcPr>
          <w:p w14:paraId="28876728" w14:textId="77777777" w:rsidR="0064712C" w:rsidRPr="009B1C73" w:rsidRDefault="0064712C" w:rsidP="0064712C">
            <w:pPr>
              <w:rPr>
                <w:sz w:val="20"/>
                <w:szCs w:val="20"/>
              </w:rPr>
            </w:pPr>
            <w:r>
              <w:rPr>
                <w:sz w:val="20"/>
                <w:szCs w:val="20"/>
              </w:rPr>
              <w:t>85</w:t>
            </w:r>
          </w:p>
        </w:tc>
        <w:tc>
          <w:tcPr>
            <w:tcW w:w="1039" w:type="dxa"/>
          </w:tcPr>
          <w:p w14:paraId="6D8D4055" w14:textId="77777777" w:rsidR="0064712C" w:rsidRPr="009B1C73" w:rsidRDefault="0064712C" w:rsidP="0064712C">
            <w:pPr>
              <w:rPr>
                <w:sz w:val="20"/>
                <w:szCs w:val="20"/>
              </w:rPr>
            </w:pPr>
            <w:r>
              <w:rPr>
                <w:rFonts w:eastAsia="Times New Roman" w:cs="Times New Roman"/>
                <w:sz w:val="18"/>
                <w:szCs w:val="18"/>
              </w:rPr>
              <w:t>Green</w:t>
            </w:r>
          </w:p>
        </w:tc>
        <w:tc>
          <w:tcPr>
            <w:tcW w:w="900" w:type="dxa"/>
          </w:tcPr>
          <w:p w14:paraId="5EE9FA6B" w14:textId="77777777" w:rsidR="0064712C" w:rsidRPr="009B1C73" w:rsidRDefault="0064712C" w:rsidP="0064712C">
            <w:pPr>
              <w:rPr>
                <w:sz w:val="20"/>
                <w:szCs w:val="20"/>
              </w:rPr>
            </w:pPr>
            <w:r>
              <w:rPr>
                <w:rFonts w:eastAsia="Times New Roman" w:cs="Times New Roman"/>
                <w:sz w:val="18"/>
                <w:szCs w:val="18"/>
              </w:rPr>
              <w:t>NHDOT</w:t>
            </w:r>
          </w:p>
        </w:tc>
        <w:tc>
          <w:tcPr>
            <w:tcW w:w="1170" w:type="dxa"/>
            <w:tcMar>
              <w:left w:w="115" w:type="dxa"/>
              <w:right w:w="72" w:type="dxa"/>
            </w:tcMar>
          </w:tcPr>
          <w:p w14:paraId="5138D4EE" w14:textId="77777777" w:rsidR="0064712C" w:rsidRPr="009B1C73" w:rsidRDefault="0064712C" w:rsidP="0064712C">
            <w:pPr>
              <w:rPr>
                <w:rFonts w:eastAsia="Times New Roman" w:cs="Times New Roman"/>
                <w:sz w:val="20"/>
                <w:szCs w:val="20"/>
              </w:rPr>
            </w:pPr>
            <w:r>
              <w:rPr>
                <w:rFonts w:eastAsia="Times New Roman" w:cs="Times New Roman"/>
                <w:sz w:val="20"/>
                <w:szCs w:val="20"/>
              </w:rPr>
              <w:t>17,129</w:t>
            </w:r>
          </w:p>
        </w:tc>
        <w:tc>
          <w:tcPr>
            <w:tcW w:w="1170" w:type="dxa"/>
          </w:tcPr>
          <w:p w14:paraId="0C4D842F" w14:textId="77777777" w:rsidR="0064712C" w:rsidRPr="009B1C73" w:rsidRDefault="0064712C" w:rsidP="0064712C">
            <w:pPr>
              <w:rPr>
                <w:rFonts w:eastAsia="Times New Roman" w:cs="Times New Roman"/>
                <w:sz w:val="20"/>
                <w:szCs w:val="20"/>
              </w:rPr>
            </w:pPr>
            <w:r w:rsidRPr="009B1C73">
              <w:rPr>
                <w:rFonts w:eastAsia="Times New Roman" w:cs="Times New Roman"/>
                <w:sz w:val="20"/>
                <w:szCs w:val="20"/>
              </w:rPr>
              <w:t>May 201</w:t>
            </w:r>
            <w:r>
              <w:rPr>
                <w:rFonts w:eastAsia="Times New Roman" w:cs="Times New Roman"/>
                <w:sz w:val="20"/>
                <w:szCs w:val="20"/>
              </w:rPr>
              <w:t>8</w:t>
            </w:r>
          </w:p>
        </w:tc>
        <w:tc>
          <w:tcPr>
            <w:tcW w:w="1620" w:type="dxa"/>
          </w:tcPr>
          <w:p w14:paraId="14D4AAC3" w14:textId="77777777" w:rsidR="0064712C" w:rsidRPr="009B1C73" w:rsidRDefault="0064712C" w:rsidP="0064712C">
            <w:pPr>
              <w:rPr>
                <w:rFonts w:eastAsia="Times New Roman" w:cs="Times New Roman"/>
                <w:sz w:val="20"/>
                <w:szCs w:val="20"/>
              </w:rPr>
            </w:pPr>
            <w:r w:rsidRPr="009B1C73">
              <w:rPr>
                <w:rFonts w:eastAsia="Times New Roman" w:cs="Times New Roman"/>
                <w:sz w:val="20"/>
                <w:szCs w:val="20"/>
              </w:rPr>
              <w:t>19</w:t>
            </w:r>
            <w:r>
              <w:rPr>
                <w:rFonts w:eastAsia="Times New Roman" w:cs="Times New Roman"/>
                <w:sz w:val="20"/>
                <w:szCs w:val="20"/>
              </w:rPr>
              <w:t>96</w:t>
            </w:r>
          </w:p>
        </w:tc>
      </w:tr>
      <w:tr w:rsidR="0064712C" w:rsidRPr="00735349" w14:paraId="2F383508" w14:textId="77777777" w:rsidTr="0064712C">
        <w:trPr>
          <w:trHeight w:val="282"/>
        </w:trPr>
        <w:tc>
          <w:tcPr>
            <w:tcW w:w="2065" w:type="dxa"/>
          </w:tcPr>
          <w:p w14:paraId="643ED1F3" w14:textId="77777777" w:rsidR="0064712C" w:rsidRPr="009B1C73" w:rsidRDefault="0064712C" w:rsidP="0064712C">
            <w:pPr>
              <w:rPr>
                <w:sz w:val="20"/>
                <w:szCs w:val="20"/>
              </w:rPr>
            </w:pPr>
            <w:r>
              <w:rPr>
                <w:rFonts w:eastAsia="Times New Roman" w:cs="Times New Roman"/>
                <w:sz w:val="18"/>
                <w:szCs w:val="18"/>
              </w:rPr>
              <w:t>Black Hall Road</w:t>
            </w:r>
          </w:p>
        </w:tc>
        <w:tc>
          <w:tcPr>
            <w:tcW w:w="2520" w:type="dxa"/>
          </w:tcPr>
          <w:p w14:paraId="59094B44" w14:textId="77777777" w:rsidR="0064712C" w:rsidRPr="009B1C73" w:rsidRDefault="0064712C" w:rsidP="0064712C">
            <w:pPr>
              <w:rPr>
                <w:sz w:val="20"/>
                <w:szCs w:val="20"/>
              </w:rPr>
            </w:pPr>
            <w:r>
              <w:rPr>
                <w:rFonts w:eastAsia="Times New Roman" w:cs="Times New Roman"/>
                <w:sz w:val="18"/>
                <w:szCs w:val="18"/>
              </w:rPr>
              <w:t>Little Suncook River</w:t>
            </w:r>
          </w:p>
        </w:tc>
        <w:tc>
          <w:tcPr>
            <w:tcW w:w="1301" w:type="dxa"/>
          </w:tcPr>
          <w:p w14:paraId="5499506F" w14:textId="77777777" w:rsidR="0064712C" w:rsidRPr="009B1C73" w:rsidRDefault="0064712C" w:rsidP="0064712C">
            <w:pPr>
              <w:rPr>
                <w:sz w:val="20"/>
                <w:szCs w:val="20"/>
              </w:rPr>
            </w:pPr>
            <w:r>
              <w:rPr>
                <w:sz w:val="20"/>
                <w:szCs w:val="20"/>
              </w:rPr>
              <w:t>76.8</w:t>
            </w:r>
          </w:p>
        </w:tc>
        <w:tc>
          <w:tcPr>
            <w:tcW w:w="1039" w:type="dxa"/>
          </w:tcPr>
          <w:p w14:paraId="18AF9F46" w14:textId="77777777" w:rsidR="0064712C" w:rsidRPr="009B1C73" w:rsidRDefault="0064712C" w:rsidP="0064712C">
            <w:pPr>
              <w:rPr>
                <w:sz w:val="20"/>
                <w:szCs w:val="20"/>
              </w:rPr>
            </w:pPr>
            <w:r>
              <w:rPr>
                <w:rFonts w:eastAsia="Times New Roman" w:cs="Times New Roman"/>
                <w:sz w:val="18"/>
                <w:szCs w:val="18"/>
              </w:rPr>
              <w:t>Yellow</w:t>
            </w:r>
          </w:p>
        </w:tc>
        <w:tc>
          <w:tcPr>
            <w:tcW w:w="900" w:type="dxa"/>
          </w:tcPr>
          <w:p w14:paraId="247DF7F4" w14:textId="77777777" w:rsidR="0064712C" w:rsidRPr="009B1C73" w:rsidRDefault="0064712C" w:rsidP="0064712C">
            <w:pPr>
              <w:rPr>
                <w:sz w:val="20"/>
                <w:szCs w:val="20"/>
              </w:rPr>
            </w:pPr>
            <w:r>
              <w:rPr>
                <w:rFonts w:eastAsia="Times New Roman" w:cs="Times New Roman"/>
                <w:sz w:val="18"/>
                <w:szCs w:val="18"/>
              </w:rPr>
              <w:t>NHDOT</w:t>
            </w:r>
          </w:p>
        </w:tc>
        <w:tc>
          <w:tcPr>
            <w:tcW w:w="1170" w:type="dxa"/>
            <w:tcMar>
              <w:left w:w="115" w:type="dxa"/>
              <w:right w:w="72" w:type="dxa"/>
            </w:tcMar>
          </w:tcPr>
          <w:p w14:paraId="0F9E15F9" w14:textId="77777777" w:rsidR="0064712C" w:rsidRPr="009B1C73" w:rsidRDefault="0064712C" w:rsidP="0064712C">
            <w:pPr>
              <w:rPr>
                <w:rFonts w:eastAsia="Times New Roman" w:cs="Times New Roman"/>
                <w:sz w:val="20"/>
                <w:szCs w:val="20"/>
              </w:rPr>
            </w:pPr>
            <w:r>
              <w:rPr>
                <w:rFonts w:eastAsia="Times New Roman" w:cs="Times New Roman"/>
                <w:sz w:val="20"/>
                <w:szCs w:val="20"/>
              </w:rPr>
              <w:t>2,246</w:t>
            </w:r>
          </w:p>
        </w:tc>
        <w:tc>
          <w:tcPr>
            <w:tcW w:w="1170" w:type="dxa"/>
          </w:tcPr>
          <w:p w14:paraId="3EBDAC20" w14:textId="77777777" w:rsidR="0064712C" w:rsidRPr="009B1C73" w:rsidRDefault="0064712C" w:rsidP="0064712C">
            <w:pPr>
              <w:rPr>
                <w:rFonts w:eastAsia="Times New Roman" w:cs="Times New Roman"/>
                <w:sz w:val="20"/>
                <w:szCs w:val="20"/>
              </w:rPr>
            </w:pPr>
            <w:r w:rsidRPr="009B1C73">
              <w:rPr>
                <w:rFonts w:eastAsia="Times New Roman" w:cs="Times New Roman"/>
                <w:sz w:val="20"/>
                <w:szCs w:val="20"/>
              </w:rPr>
              <w:t>May 201</w:t>
            </w:r>
            <w:r>
              <w:rPr>
                <w:rFonts w:eastAsia="Times New Roman" w:cs="Times New Roman"/>
                <w:sz w:val="20"/>
                <w:szCs w:val="20"/>
              </w:rPr>
              <w:t>8</w:t>
            </w:r>
          </w:p>
        </w:tc>
        <w:tc>
          <w:tcPr>
            <w:tcW w:w="1620" w:type="dxa"/>
          </w:tcPr>
          <w:p w14:paraId="0D812A16" w14:textId="77777777" w:rsidR="0064712C" w:rsidRPr="009B1C73" w:rsidRDefault="0064712C" w:rsidP="0064712C">
            <w:pPr>
              <w:rPr>
                <w:rFonts w:eastAsia="Times New Roman" w:cs="Times New Roman"/>
                <w:sz w:val="20"/>
                <w:szCs w:val="20"/>
              </w:rPr>
            </w:pPr>
            <w:r w:rsidRPr="009B1C73">
              <w:rPr>
                <w:rFonts w:eastAsia="Times New Roman" w:cs="Times New Roman"/>
                <w:sz w:val="20"/>
                <w:szCs w:val="20"/>
              </w:rPr>
              <w:t>19</w:t>
            </w:r>
            <w:r>
              <w:rPr>
                <w:rFonts w:eastAsia="Times New Roman" w:cs="Times New Roman"/>
                <w:sz w:val="20"/>
                <w:szCs w:val="20"/>
              </w:rPr>
              <w:t>24</w:t>
            </w:r>
          </w:p>
        </w:tc>
      </w:tr>
      <w:tr w:rsidR="0064712C" w:rsidRPr="00735349" w14:paraId="0516F55B" w14:textId="77777777" w:rsidTr="0064712C">
        <w:trPr>
          <w:trHeight w:val="282"/>
        </w:trPr>
        <w:tc>
          <w:tcPr>
            <w:tcW w:w="2065" w:type="dxa"/>
          </w:tcPr>
          <w:p w14:paraId="1A573FBC" w14:textId="77777777" w:rsidR="0064712C" w:rsidRPr="009B1C73" w:rsidRDefault="0064712C" w:rsidP="0064712C">
            <w:pPr>
              <w:rPr>
                <w:sz w:val="20"/>
                <w:szCs w:val="20"/>
              </w:rPr>
            </w:pPr>
            <w:r>
              <w:rPr>
                <w:rFonts w:eastAsia="Times New Roman" w:cs="Times New Roman"/>
                <w:sz w:val="18"/>
                <w:szCs w:val="18"/>
              </w:rPr>
              <w:t>US 4/US 202/NH 9</w:t>
            </w:r>
          </w:p>
        </w:tc>
        <w:tc>
          <w:tcPr>
            <w:tcW w:w="2520" w:type="dxa"/>
          </w:tcPr>
          <w:p w14:paraId="2034E23F" w14:textId="77777777" w:rsidR="0064712C" w:rsidRDefault="0064712C" w:rsidP="0064712C">
            <w:pPr>
              <w:rPr>
                <w:sz w:val="20"/>
                <w:szCs w:val="20"/>
              </w:rPr>
            </w:pPr>
            <w:r>
              <w:rPr>
                <w:rFonts w:eastAsia="Times New Roman" w:cs="Times New Roman"/>
                <w:sz w:val="18"/>
                <w:szCs w:val="18"/>
              </w:rPr>
              <w:t>Lockes Brook</w:t>
            </w:r>
          </w:p>
        </w:tc>
        <w:tc>
          <w:tcPr>
            <w:tcW w:w="1301" w:type="dxa"/>
          </w:tcPr>
          <w:p w14:paraId="27D84149" w14:textId="77777777" w:rsidR="0064712C" w:rsidRPr="009B1C73" w:rsidRDefault="0064712C" w:rsidP="0064712C">
            <w:pPr>
              <w:rPr>
                <w:sz w:val="20"/>
                <w:szCs w:val="20"/>
              </w:rPr>
            </w:pPr>
            <w:r>
              <w:rPr>
                <w:sz w:val="20"/>
                <w:szCs w:val="20"/>
              </w:rPr>
              <w:t>87.4</w:t>
            </w:r>
          </w:p>
        </w:tc>
        <w:tc>
          <w:tcPr>
            <w:tcW w:w="1039" w:type="dxa"/>
          </w:tcPr>
          <w:p w14:paraId="2E4D626A" w14:textId="77777777" w:rsidR="0064712C" w:rsidRPr="009B1C73" w:rsidRDefault="0064712C" w:rsidP="0064712C">
            <w:pPr>
              <w:rPr>
                <w:sz w:val="20"/>
                <w:szCs w:val="20"/>
              </w:rPr>
            </w:pPr>
            <w:r>
              <w:rPr>
                <w:rFonts w:eastAsia="Times New Roman" w:cs="Times New Roman"/>
                <w:sz w:val="18"/>
                <w:szCs w:val="18"/>
              </w:rPr>
              <w:t>NA</w:t>
            </w:r>
          </w:p>
        </w:tc>
        <w:tc>
          <w:tcPr>
            <w:tcW w:w="900" w:type="dxa"/>
          </w:tcPr>
          <w:p w14:paraId="69C54EA1" w14:textId="77777777" w:rsidR="0064712C" w:rsidRPr="009B1C73" w:rsidRDefault="0064712C" w:rsidP="0064712C">
            <w:pPr>
              <w:rPr>
                <w:sz w:val="20"/>
                <w:szCs w:val="20"/>
              </w:rPr>
            </w:pPr>
            <w:r>
              <w:rPr>
                <w:rFonts w:eastAsia="Times New Roman" w:cs="Times New Roman"/>
                <w:sz w:val="18"/>
                <w:szCs w:val="18"/>
              </w:rPr>
              <w:t>NHDOT</w:t>
            </w:r>
          </w:p>
        </w:tc>
        <w:tc>
          <w:tcPr>
            <w:tcW w:w="1170" w:type="dxa"/>
            <w:tcMar>
              <w:left w:w="115" w:type="dxa"/>
              <w:right w:w="72" w:type="dxa"/>
            </w:tcMar>
          </w:tcPr>
          <w:p w14:paraId="51665353" w14:textId="77777777" w:rsidR="0064712C" w:rsidRPr="009B1C73" w:rsidRDefault="0064712C" w:rsidP="0064712C">
            <w:pPr>
              <w:rPr>
                <w:rFonts w:eastAsia="Times New Roman" w:cs="Times New Roman"/>
                <w:sz w:val="20"/>
                <w:szCs w:val="20"/>
              </w:rPr>
            </w:pPr>
            <w:r>
              <w:rPr>
                <w:rFonts w:eastAsia="Times New Roman" w:cs="Times New Roman"/>
                <w:sz w:val="20"/>
                <w:szCs w:val="20"/>
              </w:rPr>
              <w:t>17,129</w:t>
            </w:r>
          </w:p>
        </w:tc>
        <w:tc>
          <w:tcPr>
            <w:tcW w:w="1170" w:type="dxa"/>
          </w:tcPr>
          <w:p w14:paraId="5D977303" w14:textId="77777777" w:rsidR="0064712C" w:rsidRPr="009B1C73" w:rsidRDefault="0064712C" w:rsidP="0064712C">
            <w:pPr>
              <w:rPr>
                <w:rFonts w:eastAsia="Times New Roman" w:cs="Times New Roman"/>
                <w:sz w:val="20"/>
                <w:szCs w:val="20"/>
              </w:rPr>
            </w:pPr>
            <w:r w:rsidRPr="009B1C73">
              <w:rPr>
                <w:rFonts w:eastAsia="Times New Roman" w:cs="Times New Roman"/>
                <w:sz w:val="20"/>
                <w:szCs w:val="20"/>
              </w:rPr>
              <w:t>May 201</w:t>
            </w:r>
            <w:r>
              <w:rPr>
                <w:rFonts w:eastAsia="Times New Roman" w:cs="Times New Roman"/>
                <w:sz w:val="20"/>
                <w:szCs w:val="20"/>
              </w:rPr>
              <w:t>8</w:t>
            </w:r>
          </w:p>
        </w:tc>
        <w:tc>
          <w:tcPr>
            <w:tcW w:w="1620" w:type="dxa"/>
          </w:tcPr>
          <w:p w14:paraId="16242E75" w14:textId="77777777" w:rsidR="0064712C" w:rsidRPr="009B1C73" w:rsidRDefault="0064712C" w:rsidP="0064712C">
            <w:pPr>
              <w:rPr>
                <w:rFonts w:eastAsia="Times New Roman" w:cs="Times New Roman"/>
                <w:sz w:val="20"/>
                <w:szCs w:val="20"/>
              </w:rPr>
            </w:pPr>
            <w:r w:rsidRPr="009B1C73">
              <w:rPr>
                <w:rFonts w:eastAsia="Times New Roman" w:cs="Times New Roman"/>
                <w:sz w:val="20"/>
                <w:szCs w:val="20"/>
              </w:rPr>
              <w:t>19</w:t>
            </w:r>
            <w:r>
              <w:rPr>
                <w:rFonts w:eastAsia="Times New Roman" w:cs="Times New Roman"/>
                <w:sz w:val="20"/>
                <w:szCs w:val="20"/>
              </w:rPr>
              <w:t>41</w:t>
            </w:r>
          </w:p>
        </w:tc>
      </w:tr>
      <w:tr w:rsidR="0064712C" w:rsidRPr="00735349" w14:paraId="5FF7C5D4" w14:textId="77777777" w:rsidTr="0064712C">
        <w:trPr>
          <w:trHeight w:val="282"/>
        </w:trPr>
        <w:tc>
          <w:tcPr>
            <w:tcW w:w="2065" w:type="dxa"/>
          </w:tcPr>
          <w:p w14:paraId="5CCF5609" w14:textId="77777777" w:rsidR="0064712C" w:rsidRPr="009B1C73" w:rsidRDefault="0064712C" w:rsidP="0064712C">
            <w:pPr>
              <w:rPr>
                <w:sz w:val="20"/>
                <w:szCs w:val="20"/>
              </w:rPr>
            </w:pPr>
            <w:r>
              <w:rPr>
                <w:rFonts w:eastAsia="Times New Roman" w:cs="Times New Roman"/>
                <w:sz w:val="18"/>
                <w:szCs w:val="18"/>
              </w:rPr>
              <w:t>Center Hill Road</w:t>
            </w:r>
          </w:p>
        </w:tc>
        <w:tc>
          <w:tcPr>
            <w:tcW w:w="2520" w:type="dxa"/>
          </w:tcPr>
          <w:p w14:paraId="19247708" w14:textId="77777777" w:rsidR="0064712C" w:rsidRPr="009B1C73" w:rsidRDefault="0064712C" w:rsidP="0064712C">
            <w:pPr>
              <w:rPr>
                <w:sz w:val="20"/>
                <w:szCs w:val="20"/>
              </w:rPr>
            </w:pPr>
            <w:r>
              <w:rPr>
                <w:rFonts w:eastAsia="Times New Roman" w:cs="Times New Roman"/>
                <w:sz w:val="18"/>
                <w:szCs w:val="18"/>
              </w:rPr>
              <w:t>Little Suncook River</w:t>
            </w:r>
          </w:p>
        </w:tc>
        <w:tc>
          <w:tcPr>
            <w:tcW w:w="1301" w:type="dxa"/>
          </w:tcPr>
          <w:p w14:paraId="26F726A1" w14:textId="77777777" w:rsidR="0064712C" w:rsidRPr="009B1C73" w:rsidRDefault="0064712C" w:rsidP="0064712C">
            <w:pPr>
              <w:rPr>
                <w:sz w:val="20"/>
                <w:szCs w:val="20"/>
              </w:rPr>
            </w:pPr>
            <w:r>
              <w:rPr>
                <w:sz w:val="20"/>
                <w:szCs w:val="20"/>
              </w:rPr>
              <w:t>95.8</w:t>
            </w:r>
          </w:p>
        </w:tc>
        <w:tc>
          <w:tcPr>
            <w:tcW w:w="1039" w:type="dxa"/>
          </w:tcPr>
          <w:p w14:paraId="7291B538" w14:textId="77777777" w:rsidR="0064712C" w:rsidRPr="009B1C73" w:rsidRDefault="0064712C" w:rsidP="0064712C">
            <w:pPr>
              <w:rPr>
                <w:sz w:val="20"/>
                <w:szCs w:val="20"/>
              </w:rPr>
            </w:pPr>
            <w:r>
              <w:rPr>
                <w:rFonts w:eastAsia="Times New Roman" w:cs="Times New Roman"/>
                <w:sz w:val="18"/>
                <w:szCs w:val="18"/>
              </w:rPr>
              <w:t>Green</w:t>
            </w:r>
          </w:p>
        </w:tc>
        <w:tc>
          <w:tcPr>
            <w:tcW w:w="900" w:type="dxa"/>
          </w:tcPr>
          <w:p w14:paraId="5AE2112A" w14:textId="77777777" w:rsidR="0064712C" w:rsidRPr="009B1C73" w:rsidRDefault="0064712C" w:rsidP="0064712C">
            <w:pPr>
              <w:rPr>
                <w:sz w:val="20"/>
                <w:szCs w:val="20"/>
              </w:rPr>
            </w:pPr>
            <w:r>
              <w:rPr>
                <w:rFonts w:eastAsia="Times New Roman" w:cs="Times New Roman"/>
                <w:sz w:val="18"/>
                <w:szCs w:val="18"/>
              </w:rPr>
              <w:t>Town</w:t>
            </w:r>
          </w:p>
        </w:tc>
        <w:tc>
          <w:tcPr>
            <w:tcW w:w="1170" w:type="dxa"/>
            <w:tcMar>
              <w:left w:w="115" w:type="dxa"/>
              <w:right w:w="72" w:type="dxa"/>
            </w:tcMar>
          </w:tcPr>
          <w:p w14:paraId="2DB960C9" w14:textId="77777777" w:rsidR="0064712C" w:rsidRPr="009B1C73" w:rsidRDefault="0064712C" w:rsidP="0064712C">
            <w:pPr>
              <w:rPr>
                <w:rFonts w:eastAsia="Times New Roman" w:cs="Times New Roman"/>
                <w:sz w:val="20"/>
                <w:szCs w:val="20"/>
              </w:rPr>
            </w:pPr>
            <w:r>
              <w:rPr>
                <w:rFonts w:eastAsia="Times New Roman" w:cs="Times New Roman"/>
                <w:sz w:val="20"/>
                <w:szCs w:val="20"/>
              </w:rPr>
              <w:t>830</w:t>
            </w:r>
          </w:p>
        </w:tc>
        <w:tc>
          <w:tcPr>
            <w:tcW w:w="1170" w:type="dxa"/>
          </w:tcPr>
          <w:p w14:paraId="3BC2C168" w14:textId="77777777" w:rsidR="0064712C" w:rsidRPr="009B1C73" w:rsidRDefault="0064712C" w:rsidP="0064712C">
            <w:pPr>
              <w:rPr>
                <w:rFonts w:eastAsia="Times New Roman" w:cs="Times New Roman"/>
                <w:sz w:val="20"/>
                <w:szCs w:val="20"/>
              </w:rPr>
            </w:pPr>
            <w:r>
              <w:rPr>
                <w:rFonts w:eastAsia="Times New Roman" w:cs="Times New Roman"/>
                <w:sz w:val="20"/>
                <w:szCs w:val="20"/>
              </w:rPr>
              <w:t>Aug</w:t>
            </w:r>
            <w:r w:rsidRPr="009B1C73">
              <w:rPr>
                <w:rFonts w:eastAsia="Times New Roman" w:cs="Times New Roman"/>
                <w:sz w:val="20"/>
                <w:szCs w:val="20"/>
              </w:rPr>
              <w:t xml:space="preserve"> 201</w:t>
            </w:r>
            <w:r>
              <w:rPr>
                <w:rFonts w:eastAsia="Times New Roman" w:cs="Times New Roman"/>
                <w:sz w:val="20"/>
                <w:szCs w:val="20"/>
              </w:rPr>
              <w:t>8</w:t>
            </w:r>
          </w:p>
        </w:tc>
        <w:tc>
          <w:tcPr>
            <w:tcW w:w="1620" w:type="dxa"/>
          </w:tcPr>
          <w:p w14:paraId="39828A13" w14:textId="77777777" w:rsidR="0064712C" w:rsidRPr="009B1C73" w:rsidRDefault="0064712C" w:rsidP="0064712C">
            <w:pPr>
              <w:rPr>
                <w:rFonts w:eastAsia="Times New Roman" w:cs="Times New Roman"/>
                <w:sz w:val="20"/>
                <w:szCs w:val="20"/>
              </w:rPr>
            </w:pPr>
            <w:r w:rsidRPr="009B1C73">
              <w:rPr>
                <w:rFonts w:eastAsia="Times New Roman" w:cs="Times New Roman"/>
                <w:sz w:val="20"/>
                <w:szCs w:val="20"/>
              </w:rPr>
              <w:t>19</w:t>
            </w:r>
            <w:r>
              <w:rPr>
                <w:rFonts w:eastAsia="Times New Roman" w:cs="Times New Roman"/>
                <w:sz w:val="20"/>
                <w:szCs w:val="20"/>
              </w:rPr>
              <w:t>78</w:t>
            </w:r>
            <w:r w:rsidRPr="009B1C73">
              <w:rPr>
                <w:rFonts w:eastAsia="Times New Roman" w:cs="Times New Roman"/>
                <w:sz w:val="20"/>
                <w:szCs w:val="20"/>
              </w:rPr>
              <w:t xml:space="preserve"> / </w:t>
            </w:r>
            <w:r>
              <w:rPr>
                <w:rFonts w:eastAsia="Times New Roman" w:cs="Times New Roman"/>
                <w:sz w:val="20"/>
                <w:szCs w:val="20"/>
              </w:rPr>
              <w:t>2008</w:t>
            </w:r>
          </w:p>
        </w:tc>
      </w:tr>
      <w:tr w:rsidR="0064712C" w:rsidRPr="00735349" w14:paraId="514012D8" w14:textId="77777777" w:rsidTr="0064712C">
        <w:trPr>
          <w:trHeight w:val="282"/>
        </w:trPr>
        <w:tc>
          <w:tcPr>
            <w:tcW w:w="2065" w:type="dxa"/>
          </w:tcPr>
          <w:p w14:paraId="3F6D486E" w14:textId="77777777" w:rsidR="0064712C" w:rsidRPr="009B1C73" w:rsidRDefault="0064712C" w:rsidP="0064712C">
            <w:pPr>
              <w:rPr>
                <w:sz w:val="20"/>
                <w:szCs w:val="20"/>
              </w:rPr>
            </w:pPr>
            <w:r>
              <w:rPr>
                <w:rFonts w:eastAsia="Times New Roman" w:cs="Times New Roman"/>
                <w:sz w:val="18"/>
                <w:szCs w:val="18"/>
              </w:rPr>
              <w:t>Center Hill Road</w:t>
            </w:r>
          </w:p>
        </w:tc>
        <w:tc>
          <w:tcPr>
            <w:tcW w:w="2520" w:type="dxa"/>
          </w:tcPr>
          <w:p w14:paraId="5E808BCF" w14:textId="77777777" w:rsidR="0064712C" w:rsidRPr="009B1C73" w:rsidRDefault="0064712C" w:rsidP="0064712C">
            <w:pPr>
              <w:rPr>
                <w:sz w:val="20"/>
                <w:szCs w:val="20"/>
              </w:rPr>
            </w:pPr>
            <w:r>
              <w:rPr>
                <w:rFonts w:eastAsia="Times New Roman" w:cs="Times New Roman"/>
                <w:sz w:val="18"/>
                <w:szCs w:val="18"/>
              </w:rPr>
              <w:t>Blakes Brook</w:t>
            </w:r>
          </w:p>
        </w:tc>
        <w:tc>
          <w:tcPr>
            <w:tcW w:w="1301" w:type="dxa"/>
          </w:tcPr>
          <w:p w14:paraId="04807AF7" w14:textId="77777777" w:rsidR="0064712C" w:rsidRPr="009B1C73" w:rsidRDefault="0064712C" w:rsidP="0064712C">
            <w:pPr>
              <w:rPr>
                <w:sz w:val="20"/>
                <w:szCs w:val="20"/>
              </w:rPr>
            </w:pPr>
            <w:r>
              <w:rPr>
                <w:sz w:val="20"/>
                <w:szCs w:val="20"/>
              </w:rPr>
              <w:t>99.9</w:t>
            </w:r>
          </w:p>
        </w:tc>
        <w:tc>
          <w:tcPr>
            <w:tcW w:w="1039" w:type="dxa"/>
          </w:tcPr>
          <w:p w14:paraId="4FFA0562" w14:textId="77777777" w:rsidR="0064712C" w:rsidRPr="009B1C73" w:rsidRDefault="0064712C" w:rsidP="0064712C">
            <w:pPr>
              <w:rPr>
                <w:sz w:val="20"/>
                <w:szCs w:val="20"/>
              </w:rPr>
            </w:pPr>
            <w:r>
              <w:rPr>
                <w:rFonts w:eastAsia="Times New Roman" w:cs="Times New Roman"/>
                <w:sz w:val="18"/>
                <w:szCs w:val="18"/>
              </w:rPr>
              <w:t>NA</w:t>
            </w:r>
          </w:p>
        </w:tc>
        <w:tc>
          <w:tcPr>
            <w:tcW w:w="900" w:type="dxa"/>
          </w:tcPr>
          <w:p w14:paraId="45AD6E85" w14:textId="77777777" w:rsidR="0064712C" w:rsidRPr="009B1C73" w:rsidRDefault="0064712C" w:rsidP="0064712C">
            <w:pPr>
              <w:rPr>
                <w:sz w:val="20"/>
                <w:szCs w:val="20"/>
              </w:rPr>
            </w:pPr>
            <w:r>
              <w:rPr>
                <w:rFonts w:eastAsia="Times New Roman" w:cs="Times New Roman"/>
                <w:sz w:val="18"/>
                <w:szCs w:val="18"/>
              </w:rPr>
              <w:t>Town</w:t>
            </w:r>
          </w:p>
        </w:tc>
        <w:tc>
          <w:tcPr>
            <w:tcW w:w="1170" w:type="dxa"/>
            <w:tcMar>
              <w:left w:w="115" w:type="dxa"/>
              <w:right w:w="72" w:type="dxa"/>
            </w:tcMar>
          </w:tcPr>
          <w:p w14:paraId="2975D011" w14:textId="77777777" w:rsidR="0064712C" w:rsidRPr="009B1C73" w:rsidRDefault="0064712C" w:rsidP="0064712C">
            <w:pPr>
              <w:rPr>
                <w:rFonts w:eastAsia="Times New Roman" w:cs="Times New Roman"/>
                <w:sz w:val="20"/>
                <w:szCs w:val="20"/>
              </w:rPr>
            </w:pPr>
            <w:r>
              <w:rPr>
                <w:rFonts w:eastAsia="Times New Roman" w:cs="Times New Roman"/>
                <w:sz w:val="20"/>
                <w:szCs w:val="20"/>
              </w:rPr>
              <w:t>830</w:t>
            </w:r>
          </w:p>
        </w:tc>
        <w:tc>
          <w:tcPr>
            <w:tcW w:w="1170" w:type="dxa"/>
          </w:tcPr>
          <w:p w14:paraId="27BBD74C" w14:textId="77777777" w:rsidR="0064712C" w:rsidRPr="009B1C73" w:rsidRDefault="0064712C" w:rsidP="0064712C">
            <w:pPr>
              <w:rPr>
                <w:rFonts w:eastAsia="Times New Roman" w:cs="Times New Roman"/>
                <w:sz w:val="20"/>
                <w:szCs w:val="20"/>
              </w:rPr>
            </w:pPr>
            <w:r>
              <w:rPr>
                <w:rFonts w:eastAsia="Times New Roman" w:cs="Times New Roman"/>
                <w:sz w:val="20"/>
                <w:szCs w:val="20"/>
              </w:rPr>
              <w:t>Aug</w:t>
            </w:r>
            <w:r w:rsidRPr="009B1C73">
              <w:rPr>
                <w:rFonts w:eastAsia="Times New Roman" w:cs="Times New Roman"/>
                <w:sz w:val="20"/>
                <w:szCs w:val="20"/>
              </w:rPr>
              <w:t xml:space="preserve"> 201</w:t>
            </w:r>
            <w:r>
              <w:rPr>
                <w:rFonts w:eastAsia="Times New Roman" w:cs="Times New Roman"/>
                <w:sz w:val="20"/>
                <w:szCs w:val="20"/>
              </w:rPr>
              <w:t>8</w:t>
            </w:r>
          </w:p>
        </w:tc>
        <w:tc>
          <w:tcPr>
            <w:tcW w:w="1620" w:type="dxa"/>
          </w:tcPr>
          <w:p w14:paraId="6C3F3E25" w14:textId="77777777" w:rsidR="0064712C" w:rsidRPr="009B1C73" w:rsidRDefault="0064712C" w:rsidP="0064712C">
            <w:pPr>
              <w:rPr>
                <w:rFonts w:eastAsia="Times New Roman" w:cs="Times New Roman"/>
                <w:sz w:val="20"/>
                <w:szCs w:val="20"/>
              </w:rPr>
            </w:pPr>
            <w:r w:rsidRPr="009B1C73">
              <w:rPr>
                <w:rFonts w:eastAsia="Times New Roman" w:cs="Times New Roman"/>
                <w:sz w:val="20"/>
                <w:szCs w:val="20"/>
              </w:rPr>
              <w:t>200</w:t>
            </w:r>
            <w:r>
              <w:rPr>
                <w:rFonts w:eastAsia="Times New Roman" w:cs="Times New Roman"/>
                <w:sz w:val="20"/>
                <w:szCs w:val="20"/>
              </w:rPr>
              <w:t>8</w:t>
            </w:r>
          </w:p>
        </w:tc>
      </w:tr>
      <w:tr w:rsidR="0064712C" w:rsidRPr="00735349" w14:paraId="75D197A5" w14:textId="77777777" w:rsidTr="0064712C">
        <w:trPr>
          <w:trHeight w:val="282"/>
        </w:trPr>
        <w:tc>
          <w:tcPr>
            <w:tcW w:w="2065" w:type="dxa"/>
          </w:tcPr>
          <w:p w14:paraId="221FB69F" w14:textId="77777777" w:rsidR="0064712C" w:rsidRPr="009B1C73" w:rsidRDefault="0064712C" w:rsidP="0064712C">
            <w:pPr>
              <w:rPr>
                <w:sz w:val="20"/>
                <w:szCs w:val="20"/>
              </w:rPr>
            </w:pPr>
            <w:r>
              <w:rPr>
                <w:rFonts w:eastAsia="Times New Roman" w:cs="Times New Roman"/>
                <w:sz w:val="18"/>
                <w:szCs w:val="18"/>
              </w:rPr>
              <w:t>Cass Road</w:t>
            </w:r>
          </w:p>
        </w:tc>
        <w:tc>
          <w:tcPr>
            <w:tcW w:w="2520" w:type="dxa"/>
          </w:tcPr>
          <w:p w14:paraId="35ADB68C" w14:textId="77777777" w:rsidR="0064712C" w:rsidRPr="009B1C73" w:rsidRDefault="0064712C" w:rsidP="0064712C">
            <w:pPr>
              <w:rPr>
                <w:sz w:val="20"/>
                <w:szCs w:val="20"/>
              </w:rPr>
            </w:pPr>
            <w:r>
              <w:rPr>
                <w:rFonts w:eastAsia="Times New Roman" w:cs="Times New Roman"/>
                <w:sz w:val="18"/>
                <w:szCs w:val="18"/>
              </w:rPr>
              <w:t>Little Suncook River</w:t>
            </w:r>
          </w:p>
        </w:tc>
        <w:tc>
          <w:tcPr>
            <w:tcW w:w="1301" w:type="dxa"/>
          </w:tcPr>
          <w:p w14:paraId="6440E8F5" w14:textId="77777777" w:rsidR="0064712C" w:rsidRPr="009B1C73" w:rsidRDefault="0064712C" w:rsidP="0064712C">
            <w:pPr>
              <w:rPr>
                <w:sz w:val="20"/>
                <w:szCs w:val="20"/>
              </w:rPr>
            </w:pPr>
            <w:r>
              <w:rPr>
                <w:rFonts w:eastAsia="Times New Roman" w:cs="Times New Roman"/>
                <w:sz w:val="18"/>
                <w:szCs w:val="18"/>
              </w:rPr>
              <w:t>-2</w:t>
            </w:r>
          </w:p>
        </w:tc>
        <w:tc>
          <w:tcPr>
            <w:tcW w:w="1039" w:type="dxa"/>
          </w:tcPr>
          <w:p w14:paraId="2935DF83" w14:textId="77777777" w:rsidR="0064712C" w:rsidRPr="009B1C73" w:rsidRDefault="0064712C" w:rsidP="0064712C">
            <w:pPr>
              <w:rPr>
                <w:sz w:val="20"/>
                <w:szCs w:val="20"/>
              </w:rPr>
            </w:pPr>
            <w:r>
              <w:rPr>
                <w:rFonts w:eastAsia="Times New Roman" w:cs="Times New Roman"/>
                <w:sz w:val="18"/>
                <w:szCs w:val="18"/>
              </w:rPr>
              <w:t>Closed</w:t>
            </w:r>
          </w:p>
        </w:tc>
        <w:tc>
          <w:tcPr>
            <w:tcW w:w="900" w:type="dxa"/>
          </w:tcPr>
          <w:p w14:paraId="12CC7CA2" w14:textId="77777777" w:rsidR="0064712C" w:rsidRPr="009B1C73" w:rsidRDefault="0064712C" w:rsidP="0064712C">
            <w:pPr>
              <w:rPr>
                <w:sz w:val="20"/>
                <w:szCs w:val="20"/>
              </w:rPr>
            </w:pPr>
            <w:r>
              <w:rPr>
                <w:rFonts w:eastAsia="Times New Roman" w:cs="Times New Roman"/>
                <w:sz w:val="18"/>
                <w:szCs w:val="18"/>
              </w:rPr>
              <w:t>Town</w:t>
            </w:r>
          </w:p>
        </w:tc>
        <w:tc>
          <w:tcPr>
            <w:tcW w:w="1170" w:type="dxa"/>
            <w:tcMar>
              <w:left w:w="115" w:type="dxa"/>
              <w:right w:w="72" w:type="dxa"/>
            </w:tcMar>
          </w:tcPr>
          <w:p w14:paraId="49D616BC" w14:textId="77777777" w:rsidR="0064712C" w:rsidRPr="009B1C73" w:rsidRDefault="0064712C" w:rsidP="0064712C">
            <w:pPr>
              <w:rPr>
                <w:rFonts w:eastAsia="Times New Roman" w:cs="Times New Roman"/>
                <w:sz w:val="20"/>
                <w:szCs w:val="20"/>
              </w:rPr>
            </w:pPr>
            <w:r>
              <w:rPr>
                <w:rFonts w:eastAsia="Times New Roman" w:cs="Times New Roman"/>
                <w:sz w:val="20"/>
                <w:szCs w:val="20"/>
              </w:rPr>
              <w:t>0</w:t>
            </w:r>
          </w:p>
        </w:tc>
        <w:tc>
          <w:tcPr>
            <w:tcW w:w="1170" w:type="dxa"/>
          </w:tcPr>
          <w:p w14:paraId="353319DE" w14:textId="77777777" w:rsidR="0064712C" w:rsidRPr="009B1C73" w:rsidRDefault="0064712C" w:rsidP="0064712C">
            <w:pPr>
              <w:rPr>
                <w:rFonts w:eastAsia="Times New Roman" w:cs="Times New Roman"/>
                <w:sz w:val="20"/>
                <w:szCs w:val="20"/>
              </w:rPr>
            </w:pPr>
            <w:r>
              <w:rPr>
                <w:rFonts w:eastAsia="Times New Roman" w:cs="Times New Roman"/>
                <w:sz w:val="20"/>
                <w:szCs w:val="20"/>
              </w:rPr>
              <w:t>Aug</w:t>
            </w:r>
            <w:r w:rsidRPr="009B1C73">
              <w:rPr>
                <w:rFonts w:eastAsia="Times New Roman" w:cs="Times New Roman"/>
                <w:sz w:val="20"/>
                <w:szCs w:val="20"/>
              </w:rPr>
              <w:t xml:space="preserve"> 201</w:t>
            </w:r>
            <w:r>
              <w:rPr>
                <w:rFonts w:eastAsia="Times New Roman" w:cs="Times New Roman"/>
                <w:sz w:val="20"/>
                <w:szCs w:val="20"/>
              </w:rPr>
              <w:t>8</w:t>
            </w:r>
          </w:p>
        </w:tc>
        <w:tc>
          <w:tcPr>
            <w:tcW w:w="1620" w:type="dxa"/>
          </w:tcPr>
          <w:p w14:paraId="04741EE3" w14:textId="77777777" w:rsidR="0064712C" w:rsidRPr="009B1C73" w:rsidRDefault="0064712C" w:rsidP="0064712C">
            <w:pPr>
              <w:rPr>
                <w:rFonts w:eastAsia="Times New Roman" w:cs="Times New Roman"/>
                <w:sz w:val="20"/>
                <w:szCs w:val="20"/>
              </w:rPr>
            </w:pPr>
            <w:r w:rsidRPr="009B1C73">
              <w:rPr>
                <w:rFonts w:eastAsia="Times New Roman" w:cs="Times New Roman"/>
                <w:sz w:val="20"/>
                <w:szCs w:val="20"/>
              </w:rPr>
              <w:t>19</w:t>
            </w:r>
            <w:r>
              <w:rPr>
                <w:rFonts w:eastAsia="Times New Roman" w:cs="Times New Roman"/>
                <w:sz w:val="20"/>
                <w:szCs w:val="20"/>
              </w:rPr>
              <w:t>40</w:t>
            </w:r>
            <w:r w:rsidRPr="009B1C73">
              <w:rPr>
                <w:rFonts w:eastAsia="Times New Roman" w:cs="Times New Roman"/>
                <w:sz w:val="20"/>
                <w:szCs w:val="20"/>
              </w:rPr>
              <w:t xml:space="preserve"> / 19</w:t>
            </w:r>
            <w:r>
              <w:rPr>
                <w:rFonts w:eastAsia="Times New Roman" w:cs="Times New Roman"/>
                <w:sz w:val="20"/>
                <w:szCs w:val="20"/>
              </w:rPr>
              <w:t>84</w:t>
            </w:r>
          </w:p>
        </w:tc>
      </w:tr>
      <w:tr w:rsidR="0064712C" w:rsidRPr="00735349" w14:paraId="75275313" w14:textId="77777777" w:rsidTr="0064712C">
        <w:trPr>
          <w:trHeight w:val="282"/>
        </w:trPr>
        <w:tc>
          <w:tcPr>
            <w:tcW w:w="2065" w:type="dxa"/>
          </w:tcPr>
          <w:p w14:paraId="04B38317" w14:textId="77777777" w:rsidR="0064712C" w:rsidRPr="009B1C73" w:rsidRDefault="0064712C" w:rsidP="0064712C">
            <w:pPr>
              <w:rPr>
                <w:sz w:val="20"/>
                <w:szCs w:val="20"/>
              </w:rPr>
            </w:pPr>
            <w:r>
              <w:rPr>
                <w:rFonts w:eastAsia="Times New Roman" w:cs="Times New Roman"/>
                <w:sz w:val="18"/>
                <w:szCs w:val="18"/>
              </w:rPr>
              <w:t>Cass Road</w:t>
            </w:r>
          </w:p>
        </w:tc>
        <w:tc>
          <w:tcPr>
            <w:tcW w:w="2520" w:type="dxa"/>
          </w:tcPr>
          <w:p w14:paraId="75B8BD6D" w14:textId="77777777" w:rsidR="0064712C" w:rsidRPr="00296D02" w:rsidRDefault="0064712C" w:rsidP="0064712C">
            <w:pPr>
              <w:rPr>
                <w:rFonts w:eastAsia="Times New Roman" w:cs="Times New Roman"/>
                <w:sz w:val="18"/>
                <w:szCs w:val="18"/>
              </w:rPr>
            </w:pPr>
            <w:r>
              <w:rPr>
                <w:rFonts w:eastAsia="Times New Roman" w:cs="Times New Roman"/>
                <w:sz w:val="18"/>
                <w:szCs w:val="18"/>
              </w:rPr>
              <w:t xml:space="preserve">Little Suncook River </w:t>
            </w:r>
          </w:p>
        </w:tc>
        <w:tc>
          <w:tcPr>
            <w:tcW w:w="1301" w:type="dxa"/>
          </w:tcPr>
          <w:p w14:paraId="4B480804" w14:textId="77777777" w:rsidR="0064712C" w:rsidRPr="009B1C73" w:rsidRDefault="0064712C" w:rsidP="0064712C">
            <w:pPr>
              <w:rPr>
                <w:sz w:val="20"/>
                <w:szCs w:val="20"/>
              </w:rPr>
            </w:pPr>
            <w:r>
              <w:rPr>
                <w:sz w:val="20"/>
                <w:szCs w:val="20"/>
              </w:rPr>
              <w:t>-2</w:t>
            </w:r>
          </w:p>
        </w:tc>
        <w:tc>
          <w:tcPr>
            <w:tcW w:w="1039" w:type="dxa"/>
          </w:tcPr>
          <w:p w14:paraId="25686064" w14:textId="77777777" w:rsidR="0064712C" w:rsidRPr="009B1C73" w:rsidRDefault="0064712C" w:rsidP="0064712C">
            <w:pPr>
              <w:rPr>
                <w:sz w:val="20"/>
                <w:szCs w:val="20"/>
              </w:rPr>
            </w:pPr>
            <w:r>
              <w:rPr>
                <w:rFonts w:eastAsia="Times New Roman" w:cs="Times New Roman"/>
                <w:sz w:val="18"/>
                <w:szCs w:val="18"/>
              </w:rPr>
              <w:t>Closed</w:t>
            </w:r>
          </w:p>
        </w:tc>
        <w:tc>
          <w:tcPr>
            <w:tcW w:w="900" w:type="dxa"/>
          </w:tcPr>
          <w:p w14:paraId="30469520" w14:textId="77777777" w:rsidR="0064712C" w:rsidRPr="009B1C73" w:rsidRDefault="0064712C" w:rsidP="0064712C">
            <w:pPr>
              <w:rPr>
                <w:sz w:val="20"/>
                <w:szCs w:val="20"/>
              </w:rPr>
            </w:pPr>
            <w:r>
              <w:rPr>
                <w:rFonts w:eastAsia="Times New Roman" w:cs="Times New Roman"/>
                <w:sz w:val="18"/>
                <w:szCs w:val="18"/>
              </w:rPr>
              <w:t>Town</w:t>
            </w:r>
          </w:p>
        </w:tc>
        <w:tc>
          <w:tcPr>
            <w:tcW w:w="1170" w:type="dxa"/>
            <w:tcMar>
              <w:left w:w="115" w:type="dxa"/>
              <w:right w:w="72" w:type="dxa"/>
            </w:tcMar>
          </w:tcPr>
          <w:p w14:paraId="1ED3BA54" w14:textId="77777777" w:rsidR="0064712C" w:rsidRPr="009B1C73" w:rsidRDefault="0064712C" w:rsidP="0064712C">
            <w:pPr>
              <w:rPr>
                <w:rFonts w:eastAsia="Times New Roman" w:cs="Times New Roman"/>
                <w:sz w:val="20"/>
                <w:szCs w:val="20"/>
              </w:rPr>
            </w:pPr>
            <w:r>
              <w:rPr>
                <w:rFonts w:eastAsia="Times New Roman" w:cs="Times New Roman"/>
                <w:sz w:val="20"/>
                <w:szCs w:val="20"/>
              </w:rPr>
              <w:t>0</w:t>
            </w:r>
          </w:p>
        </w:tc>
        <w:tc>
          <w:tcPr>
            <w:tcW w:w="1170" w:type="dxa"/>
          </w:tcPr>
          <w:p w14:paraId="3B9FE9DB" w14:textId="77777777" w:rsidR="0064712C" w:rsidRPr="009B1C73" w:rsidRDefault="0064712C" w:rsidP="0064712C">
            <w:pPr>
              <w:rPr>
                <w:rFonts w:eastAsia="Times New Roman" w:cs="Times New Roman"/>
                <w:sz w:val="20"/>
                <w:szCs w:val="20"/>
              </w:rPr>
            </w:pPr>
            <w:r>
              <w:rPr>
                <w:rFonts w:eastAsia="Times New Roman" w:cs="Times New Roman"/>
                <w:sz w:val="20"/>
                <w:szCs w:val="20"/>
              </w:rPr>
              <w:t>Aug</w:t>
            </w:r>
            <w:r w:rsidRPr="009B1C73">
              <w:rPr>
                <w:rFonts w:eastAsia="Times New Roman" w:cs="Times New Roman"/>
                <w:sz w:val="20"/>
                <w:szCs w:val="20"/>
              </w:rPr>
              <w:t xml:space="preserve"> 201</w:t>
            </w:r>
            <w:r>
              <w:rPr>
                <w:rFonts w:eastAsia="Times New Roman" w:cs="Times New Roman"/>
                <w:sz w:val="20"/>
                <w:szCs w:val="20"/>
              </w:rPr>
              <w:t>8</w:t>
            </w:r>
          </w:p>
        </w:tc>
        <w:tc>
          <w:tcPr>
            <w:tcW w:w="1620" w:type="dxa"/>
          </w:tcPr>
          <w:p w14:paraId="00DB3906" w14:textId="77777777" w:rsidR="0064712C" w:rsidRPr="009B1C73" w:rsidRDefault="0064712C" w:rsidP="0064712C">
            <w:pPr>
              <w:rPr>
                <w:rFonts w:eastAsia="Times New Roman" w:cs="Times New Roman"/>
                <w:sz w:val="20"/>
                <w:szCs w:val="20"/>
              </w:rPr>
            </w:pPr>
            <w:r w:rsidRPr="009B1C73">
              <w:rPr>
                <w:rFonts w:eastAsia="Times New Roman" w:cs="Times New Roman"/>
                <w:sz w:val="20"/>
                <w:szCs w:val="20"/>
              </w:rPr>
              <w:t>19</w:t>
            </w:r>
            <w:r>
              <w:rPr>
                <w:rFonts w:eastAsia="Times New Roman" w:cs="Times New Roman"/>
                <w:sz w:val="20"/>
                <w:szCs w:val="20"/>
              </w:rPr>
              <w:t>40</w:t>
            </w:r>
            <w:r w:rsidRPr="009B1C73">
              <w:rPr>
                <w:rFonts w:eastAsia="Times New Roman" w:cs="Times New Roman"/>
                <w:sz w:val="20"/>
                <w:szCs w:val="20"/>
              </w:rPr>
              <w:t xml:space="preserve"> / 19</w:t>
            </w:r>
            <w:r>
              <w:rPr>
                <w:rFonts w:eastAsia="Times New Roman" w:cs="Times New Roman"/>
                <w:sz w:val="20"/>
                <w:szCs w:val="20"/>
              </w:rPr>
              <w:t>84</w:t>
            </w:r>
          </w:p>
        </w:tc>
      </w:tr>
      <w:tr w:rsidR="0064712C" w:rsidRPr="00735349" w14:paraId="7B7F4CAB" w14:textId="77777777" w:rsidTr="0064712C">
        <w:trPr>
          <w:trHeight w:val="282"/>
        </w:trPr>
        <w:tc>
          <w:tcPr>
            <w:tcW w:w="2065" w:type="dxa"/>
          </w:tcPr>
          <w:p w14:paraId="00AAED14" w14:textId="77777777" w:rsidR="0064712C" w:rsidRPr="009B1C73" w:rsidRDefault="0064712C" w:rsidP="0064712C">
            <w:pPr>
              <w:rPr>
                <w:sz w:val="20"/>
                <w:szCs w:val="20"/>
              </w:rPr>
            </w:pPr>
            <w:r>
              <w:rPr>
                <w:rFonts w:eastAsia="Times New Roman" w:cs="Times New Roman"/>
                <w:sz w:val="18"/>
                <w:szCs w:val="18"/>
              </w:rPr>
              <w:t xml:space="preserve">US 4/US 202/NH 9 </w:t>
            </w:r>
          </w:p>
        </w:tc>
        <w:tc>
          <w:tcPr>
            <w:tcW w:w="2520" w:type="dxa"/>
          </w:tcPr>
          <w:p w14:paraId="3855C9F2" w14:textId="77777777" w:rsidR="0064712C" w:rsidRPr="009B1C73" w:rsidRDefault="0064712C" w:rsidP="0064712C">
            <w:pPr>
              <w:rPr>
                <w:sz w:val="20"/>
                <w:szCs w:val="20"/>
              </w:rPr>
            </w:pPr>
            <w:r>
              <w:rPr>
                <w:rFonts w:eastAsia="Times New Roman" w:cs="Times New Roman"/>
                <w:sz w:val="18"/>
                <w:szCs w:val="18"/>
              </w:rPr>
              <w:t>Gulf Brook</w:t>
            </w:r>
          </w:p>
        </w:tc>
        <w:tc>
          <w:tcPr>
            <w:tcW w:w="1301" w:type="dxa"/>
          </w:tcPr>
          <w:p w14:paraId="4E310CCD" w14:textId="77777777" w:rsidR="0064712C" w:rsidRPr="009B1C73" w:rsidRDefault="0064712C" w:rsidP="0064712C">
            <w:pPr>
              <w:rPr>
                <w:sz w:val="20"/>
                <w:szCs w:val="20"/>
              </w:rPr>
            </w:pPr>
            <w:r>
              <w:rPr>
                <w:sz w:val="20"/>
                <w:szCs w:val="20"/>
              </w:rPr>
              <w:t>88.1</w:t>
            </w:r>
          </w:p>
        </w:tc>
        <w:tc>
          <w:tcPr>
            <w:tcW w:w="1039" w:type="dxa"/>
          </w:tcPr>
          <w:p w14:paraId="4AC4E924" w14:textId="77777777" w:rsidR="0064712C" w:rsidRPr="009B1C73" w:rsidRDefault="0064712C" w:rsidP="0064712C">
            <w:pPr>
              <w:rPr>
                <w:sz w:val="20"/>
                <w:szCs w:val="20"/>
              </w:rPr>
            </w:pPr>
            <w:r>
              <w:rPr>
                <w:rFonts w:eastAsia="Times New Roman" w:cs="Times New Roman"/>
                <w:sz w:val="18"/>
                <w:szCs w:val="18"/>
              </w:rPr>
              <w:t>Green</w:t>
            </w:r>
          </w:p>
        </w:tc>
        <w:tc>
          <w:tcPr>
            <w:tcW w:w="900" w:type="dxa"/>
          </w:tcPr>
          <w:p w14:paraId="7F30EDA7" w14:textId="77777777" w:rsidR="0064712C" w:rsidRPr="009B1C73" w:rsidRDefault="0064712C" w:rsidP="0064712C">
            <w:pPr>
              <w:rPr>
                <w:sz w:val="20"/>
                <w:szCs w:val="20"/>
              </w:rPr>
            </w:pPr>
            <w:r>
              <w:rPr>
                <w:rFonts w:eastAsia="Times New Roman" w:cs="Times New Roman"/>
                <w:sz w:val="18"/>
                <w:szCs w:val="18"/>
              </w:rPr>
              <w:t>NHDOT</w:t>
            </w:r>
          </w:p>
        </w:tc>
        <w:tc>
          <w:tcPr>
            <w:tcW w:w="1170" w:type="dxa"/>
            <w:tcMar>
              <w:left w:w="115" w:type="dxa"/>
              <w:right w:w="72" w:type="dxa"/>
            </w:tcMar>
          </w:tcPr>
          <w:p w14:paraId="131A2F3C" w14:textId="77777777" w:rsidR="0064712C" w:rsidRPr="009B1C73" w:rsidRDefault="0064712C" w:rsidP="0064712C">
            <w:pPr>
              <w:rPr>
                <w:rFonts w:eastAsia="Times New Roman" w:cs="Times New Roman"/>
                <w:sz w:val="20"/>
                <w:szCs w:val="20"/>
              </w:rPr>
            </w:pPr>
            <w:r>
              <w:rPr>
                <w:rFonts w:eastAsia="Times New Roman" w:cs="Times New Roman"/>
                <w:sz w:val="20"/>
                <w:szCs w:val="20"/>
              </w:rPr>
              <w:t>15,760</w:t>
            </w:r>
          </w:p>
        </w:tc>
        <w:tc>
          <w:tcPr>
            <w:tcW w:w="1170" w:type="dxa"/>
          </w:tcPr>
          <w:p w14:paraId="6E92C52B" w14:textId="77777777" w:rsidR="0064712C" w:rsidRPr="009B1C73" w:rsidRDefault="0064712C" w:rsidP="0064712C">
            <w:pPr>
              <w:rPr>
                <w:rFonts w:eastAsia="Times New Roman" w:cs="Times New Roman"/>
                <w:sz w:val="20"/>
                <w:szCs w:val="20"/>
              </w:rPr>
            </w:pPr>
            <w:r w:rsidRPr="009B1C73">
              <w:rPr>
                <w:rFonts w:eastAsia="Times New Roman" w:cs="Times New Roman"/>
                <w:sz w:val="20"/>
                <w:szCs w:val="20"/>
              </w:rPr>
              <w:t>May 201</w:t>
            </w:r>
            <w:r>
              <w:rPr>
                <w:rFonts w:eastAsia="Times New Roman" w:cs="Times New Roman"/>
                <w:sz w:val="20"/>
                <w:szCs w:val="20"/>
              </w:rPr>
              <w:t>8</w:t>
            </w:r>
          </w:p>
        </w:tc>
        <w:tc>
          <w:tcPr>
            <w:tcW w:w="1620" w:type="dxa"/>
          </w:tcPr>
          <w:p w14:paraId="0FA3018E" w14:textId="77777777" w:rsidR="0064712C" w:rsidRPr="009B1C73" w:rsidRDefault="0064712C" w:rsidP="0064712C">
            <w:pPr>
              <w:rPr>
                <w:rFonts w:eastAsia="Times New Roman" w:cs="Times New Roman"/>
                <w:sz w:val="20"/>
                <w:szCs w:val="20"/>
              </w:rPr>
            </w:pPr>
            <w:r w:rsidRPr="009B1C73">
              <w:rPr>
                <w:rFonts w:eastAsia="Times New Roman" w:cs="Times New Roman"/>
                <w:sz w:val="20"/>
                <w:szCs w:val="20"/>
              </w:rPr>
              <w:t>19</w:t>
            </w:r>
            <w:r>
              <w:rPr>
                <w:rFonts w:eastAsia="Times New Roman" w:cs="Times New Roman"/>
                <w:sz w:val="20"/>
                <w:szCs w:val="20"/>
              </w:rPr>
              <w:t>41</w:t>
            </w:r>
          </w:p>
        </w:tc>
      </w:tr>
      <w:tr w:rsidR="0064712C" w:rsidRPr="00735349" w14:paraId="47E3C612" w14:textId="77777777" w:rsidTr="0064712C">
        <w:trPr>
          <w:trHeight w:val="282"/>
        </w:trPr>
        <w:tc>
          <w:tcPr>
            <w:tcW w:w="2065" w:type="dxa"/>
          </w:tcPr>
          <w:p w14:paraId="5DAD4324" w14:textId="77777777" w:rsidR="0064712C" w:rsidRPr="009B1C73" w:rsidRDefault="0064712C" w:rsidP="0064712C">
            <w:pPr>
              <w:rPr>
                <w:sz w:val="20"/>
                <w:szCs w:val="20"/>
              </w:rPr>
            </w:pPr>
            <w:r>
              <w:rPr>
                <w:rFonts w:eastAsia="Times New Roman" w:cs="Times New Roman"/>
                <w:sz w:val="18"/>
                <w:szCs w:val="18"/>
              </w:rPr>
              <w:t>Old Turnpike Road</w:t>
            </w:r>
          </w:p>
        </w:tc>
        <w:tc>
          <w:tcPr>
            <w:tcW w:w="2520" w:type="dxa"/>
          </w:tcPr>
          <w:p w14:paraId="5AF5A234" w14:textId="77777777" w:rsidR="0064712C" w:rsidRPr="009B1C73" w:rsidRDefault="0064712C" w:rsidP="0064712C">
            <w:pPr>
              <w:rPr>
                <w:sz w:val="20"/>
                <w:szCs w:val="20"/>
              </w:rPr>
            </w:pPr>
            <w:r>
              <w:rPr>
                <w:rFonts w:eastAsia="Times New Roman" w:cs="Times New Roman"/>
                <w:sz w:val="18"/>
                <w:szCs w:val="18"/>
              </w:rPr>
              <w:t>Gulf Brook</w:t>
            </w:r>
          </w:p>
        </w:tc>
        <w:tc>
          <w:tcPr>
            <w:tcW w:w="1301" w:type="dxa"/>
          </w:tcPr>
          <w:p w14:paraId="1C5C94D6" w14:textId="77777777" w:rsidR="0064712C" w:rsidRPr="009B1C73" w:rsidRDefault="0064712C" w:rsidP="0064712C">
            <w:pPr>
              <w:rPr>
                <w:sz w:val="20"/>
                <w:szCs w:val="20"/>
              </w:rPr>
            </w:pPr>
            <w:r>
              <w:rPr>
                <w:sz w:val="20"/>
                <w:szCs w:val="20"/>
              </w:rPr>
              <w:t>-2</w:t>
            </w:r>
          </w:p>
        </w:tc>
        <w:tc>
          <w:tcPr>
            <w:tcW w:w="1039" w:type="dxa"/>
          </w:tcPr>
          <w:p w14:paraId="26C69775" w14:textId="77777777" w:rsidR="0064712C" w:rsidRPr="009B1C73" w:rsidRDefault="0064712C" w:rsidP="0064712C">
            <w:pPr>
              <w:rPr>
                <w:sz w:val="20"/>
                <w:szCs w:val="20"/>
              </w:rPr>
            </w:pPr>
            <w:r>
              <w:rPr>
                <w:rFonts w:eastAsia="Times New Roman" w:cs="Times New Roman"/>
                <w:sz w:val="18"/>
                <w:szCs w:val="18"/>
              </w:rPr>
              <w:t>Closed</w:t>
            </w:r>
          </w:p>
        </w:tc>
        <w:tc>
          <w:tcPr>
            <w:tcW w:w="900" w:type="dxa"/>
          </w:tcPr>
          <w:p w14:paraId="2BAD2272" w14:textId="77777777" w:rsidR="0064712C" w:rsidRPr="009B1C73" w:rsidRDefault="0064712C" w:rsidP="0064712C">
            <w:pPr>
              <w:rPr>
                <w:sz w:val="20"/>
                <w:szCs w:val="20"/>
              </w:rPr>
            </w:pPr>
            <w:r>
              <w:rPr>
                <w:rFonts w:eastAsia="Times New Roman" w:cs="Times New Roman"/>
                <w:sz w:val="18"/>
                <w:szCs w:val="18"/>
              </w:rPr>
              <w:t>Town</w:t>
            </w:r>
          </w:p>
        </w:tc>
        <w:tc>
          <w:tcPr>
            <w:tcW w:w="1170" w:type="dxa"/>
            <w:tcMar>
              <w:left w:w="115" w:type="dxa"/>
              <w:right w:w="72" w:type="dxa"/>
            </w:tcMar>
          </w:tcPr>
          <w:p w14:paraId="2C0F3912" w14:textId="77777777" w:rsidR="0064712C" w:rsidRPr="009B1C73" w:rsidRDefault="0064712C" w:rsidP="0064712C">
            <w:pPr>
              <w:rPr>
                <w:rFonts w:eastAsia="Times New Roman" w:cs="Times New Roman"/>
                <w:sz w:val="20"/>
                <w:szCs w:val="20"/>
              </w:rPr>
            </w:pPr>
            <w:r>
              <w:rPr>
                <w:rFonts w:eastAsia="Times New Roman" w:cs="Times New Roman"/>
                <w:sz w:val="20"/>
                <w:szCs w:val="20"/>
              </w:rPr>
              <w:t>0</w:t>
            </w:r>
          </w:p>
        </w:tc>
        <w:tc>
          <w:tcPr>
            <w:tcW w:w="1170" w:type="dxa"/>
          </w:tcPr>
          <w:p w14:paraId="5F0D3038" w14:textId="77777777" w:rsidR="0064712C" w:rsidRPr="009B1C73" w:rsidRDefault="0064712C" w:rsidP="0064712C">
            <w:pPr>
              <w:rPr>
                <w:rFonts w:eastAsia="Times New Roman" w:cs="Times New Roman"/>
                <w:sz w:val="20"/>
                <w:szCs w:val="20"/>
              </w:rPr>
            </w:pPr>
            <w:r>
              <w:rPr>
                <w:rFonts w:eastAsia="Times New Roman" w:cs="Times New Roman"/>
                <w:sz w:val="20"/>
                <w:szCs w:val="20"/>
              </w:rPr>
              <w:t>Aug</w:t>
            </w:r>
            <w:r w:rsidRPr="009B1C73">
              <w:rPr>
                <w:rFonts w:eastAsia="Times New Roman" w:cs="Times New Roman"/>
                <w:sz w:val="20"/>
                <w:szCs w:val="20"/>
              </w:rPr>
              <w:t xml:space="preserve"> 201</w:t>
            </w:r>
            <w:r>
              <w:rPr>
                <w:rFonts w:eastAsia="Times New Roman" w:cs="Times New Roman"/>
                <w:sz w:val="20"/>
                <w:szCs w:val="20"/>
              </w:rPr>
              <w:t>8</w:t>
            </w:r>
          </w:p>
        </w:tc>
        <w:tc>
          <w:tcPr>
            <w:tcW w:w="1620" w:type="dxa"/>
          </w:tcPr>
          <w:p w14:paraId="17FFB587" w14:textId="77777777" w:rsidR="0064712C" w:rsidRPr="009B1C73" w:rsidRDefault="0064712C" w:rsidP="0064712C">
            <w:pPr>
              <w:rPr>
                <w:rFonts w:eastAsia="Times New Roman" w:cs="Times New Roman"/>
                <w:sz w:val="20"/>
                <w:szCs w:val="20"/>
              </w:rPr>
            </w:pPr>
            <w:r w:rsidRPr="009B1C73">
              <w:rPr>
                <w:rFonts w:eastAsia="Times New Roman" w:cs="Times New Roman"/>
                <w:sz w:val="20"/>
                <w:szCs w:val="20"/>
              </w:rPr>
              <w:t>19</w:t>
            </w:r>
            <w:r>
              <w:rPr>
                <w:rFonts w:eastAsia="Times New Roman" w:cs="Times New Roman"/>
                <w:sz w:val="20"/>
                <w:szCs w:val="20"/>
              </w:rPr>
              <w:t>30</w:t>
            </w:r>
          </w:p>
        </w:tc>
      </w:tr>
      <w:tr w:rsidR="0064712C" w:rsidRPr="00735349" w14:paraId="6D686BB7" w14:textId="77777777" w:rsidTr="0064712C">
        <w:trPr>
          <w:trHeight w:val="282"/>
        </w:trPr>
        <w:tc>
          <w:tcPr>
            <w:tcW w:w="2065" w:type="dxa"/>
          </w:tcPr>
          <w:p w14:paraId="08328C11" w14:textId="77777777" w:rsidR="0064712C" w:rsidRPr="009B1C73" w:rsidRDefault="0064712C" w:rsidP="0064712C">
            <w:pPr>
              <w:rPr>
                <w:sz w:val="20"/>
                <w:szCs w:val="20"/>
              </w:rPr>
            </w:pPr>
            <w:r>
              <w:rPr>
                <w:rFonts w:eastAsia="Times New Roman" w:cs="Times New Roman"/>
                <w:sz w:val="18"/>
                <w:szCs w:val="18"/>
              </w:rPr>
              <w:t>Mountain Road</w:t>
            </w:r>
          </w:p>
        </w:tc>
        <w:tc>
          <w:tcPr>
            <w:tcW w:w="2520" w:type="dxa"/>
          </w:tcPr>
          <w:p w14:paraId="16340E64" w14:textId="77777777" w:rsidR="0064712C" w:rsidRPr="009B1C73" w:rsidRDefault="0064712C" w:rsidP="0064712C">
            <w:pPr>
              <w:rPr>
                <w:sz w:val="20"/>
                <w:szCs w:val="20"/>
              </w:rPr>
            </w:pPr>
            <w:r>
              <w:rPr>
                <w:rFonts w:eastAsia="Times New Roman" w:cs="Times New Roman"/>
                <w:sz w:val="18"/>
                <w:szCs w:val="18"/>
              </w:rPr>
              <w:t>Blakes Brook</w:t>
            </w:r>
          </w:p>
        </w:tc>
        <w:tc>
          <w:tcPr>
            <w:tcW w:w="1301" w:type="dxa"/>
          </w:tcPr>
          <w:p w14:paraId="6618DE3A" w14:textId="77777777" w:rsidR="0064712C" w:rsidRPr="009B1C73" w:rsidRDefault="0064712C" w:rsidP="0064712C">
            <w:pPr>
              <w:rPr>
                <w:sz w:val="20"/>
                <w:szCs w:val="20"/>
              </w:rPr>
            </w:pPr>
            <w:r>
              <w:rPr>
                <w:sz w:val="20"/>
                <w:szCs w:val="20"/>
              </w:rPr>
              <w:t>94.3</w:t>
            </w:r>
          </w:p>
        </w:tc>
        <w:tc>
          <w:tcPr>
            <w:tcW w:w="1039" w:type="dxa"/>
          </w:tcPr>
          <w:p w14:paraId="63125759" w14:textId="77777777" w:rsidR="0064712C" w:rsidRPr="009B1C73" w:rsidRDefault="0064712C" w:rsidP="0064712C">
            <w:pPr>
              <w:rPr>
                <w:sz w:val="20"/>
                <w:szCs w:val="20"/>
              </w:rPr>
            </w:pPr>
            <w:r>
              <w:rPr>
                <w:rFonts w:eastAsia="Times New Roman" w:cs="Times New Roman"/>
                <w:sz w:val="18"/>
                <w:szCs w:val="18"/>
              </w:rPr>
              <w:t>NA</w:t>
            </w:r>
          </w:p>
        </w:tc>
        <w:tc>
          <w:tcPr>
            <w:tcW w:w="900" w:type="dxa"/>
          </w:tcPr>
          <w:p w14:paraId="51ADC9F9" w14:textId="77777777" w:rsidR="0064712C" w:rsidRPr="009B1C73" w:rsidRDefault="0064712C" w:rsidP="0064712C">
            <w:pPr>
              <w:rPr>
                <w:sz w:val="20"/>
                <w:szCs w:val="20"/>
              </w:rPr>
            </w:pPr>
            <w:r>
              <w:rPr>
                <w:rFonts w:eastAsia="Times New Roman" w:cs="Times New Roman"/>
                <w:sz w:val="18"/>
                <w:szCs w:val="18"/>
              </w:rPr>
              <w:t>Town</w:t>
            </w:r>
          </w:p>
        </w:tc>
        <w:tc>
          <w:tcPr>
            <w:tcW w:w="1170" w:type="dxa"/>
            <w:tcMar>
              <w:left w:w="115" w:type="dxa"/>
              <w:right w:w="72" w:type="dxa"/>
            </w:tcMar>
          </w:tcPr>
          <w:p w14:paraId="132A2ABA" w14:textId="77777777" w:rsidR="0064712C" w:rsidRPr="009B1C73" w:rsidRDefault="0064712C" w:rsidP="0064712C">
            <w:pPr>
              <w:rPr>
                <w:rFonts w:eastAsia="Times New Roman" w:cs="Times New Roman"/>
                <w:sz w:val="20"/>
                <w:szCs w:val="20"/>
              </w:rPr>
            </w:pPr>
            <w:r>
              <w:rPr>
                <w:rFonts w:eastAsia="Times New Roman" w:cs="Times New Roman"/>
                <w:sz w:val="20"/>
                <w:szCs w:val="20"/>
              </w:rPr>
              <w:t>88</w:t>
            </w:r>
          </w:p>
        </w:tc>
        <w:tc>
          <w:tcPr>
            <w:tcW w:w="1170" w:type="dxa"/>
          </w:tcPr>
          <w:p w14:paraId="53B5F02B" w14:textId="77777777" w:rsidR="0064712C" w:rsidRPr="009B1C73" w:rsidRDefault="0064712C" w:rsidP="0064712C">
            <w:pPr>
              <w:rPr>
                <w:rFonts w:eastAsia="Times New Roman" w:cs="Times New Roman"/>
                <w:sz w:val="20"/>
                <w:szCs w:val="20"/>
              </w:rPr>
            </w:pPr>
            <w:r>
              <w:rPr>
                <w:rFonts w:eastAsia="Times New Roman" w:cs="Times New Roman"/>
                <w:sz w:val="20"/>
                <w:szCs w:val="20"/>
              </w:rPr>
              <w:t>Aug</w:t>
            </w:r>
            <w:r w:rsidRPr="009B1C73">
              <w:rPr>
                <w:rFonts w:eastAsia="Times New Roman" w:cs="Times New Roman"/>
                <w:sz w:val="20"/>
                <w:szCs w:val="20"/>
              </w:rPr>
              <w:t xml:space="preserve"> 201</w:t>
            </w:r>
            <w:r>
              <w:rPr>
                <w:rFonts w:eastAsia="Times New Roman" w:cs="Times New Roman"/>
                <w:sz w:val="20"/>
                <w:szCs w:val="20"/>
              </w:rPr>
              <w:t>8</w:t>
            </w:r>
          </w:p>
        </w:tc>
        <w:tc>
          <w:tcPr>
            <w:tcW w:w="1620" w:type="dxa"/>
          </w:tcPr>
          <w:p w14:paraId="05CB9038" w14:textId="77777777" w:rsidR="0064712C" w:rsidRPr="009B1C73" w:rsidRDefault="0064712C" w:rsidP="0064712C">
            <w:pPr>
              <w:rPr>
                <w:rFonts w:eastAsia="Times New Roman" w:cs="Times New Roman"/>
                <w:sz w:val="20"/>
                <w:szCs w:val="20"/>
              </w:rPr>
            </w:pPr>
            <w:r>
              <w:rPr>
                <w:rFonts w:eastAsia="Times New Roman" w:cs="Times New Roman"/>
                <w:sz w:val="20"/>
                <w:szCs w:val="20"/>
              </w:rPr>
              <w:t>2007</w:t>
            </w:r>
          </w:p>
        </w:tc>
      </w:tr>
      <w:tr w:rsidR="0064712C" w:rsidRPr="00735349" w14:paraId="7A4F02AB" w14:textId="77777777" w:rsidTr="0064712C">
        <w:trPr>
          <w:trHeight w:val="282"/>
        </w:trPr>
        <w:tc>
          <w:tcPr>
            <w:tcW w:w="2065" w:type="dxa"/>
          </w:tcPr>
          <w:p w14:paraId="59F92E3C" w14:textId="77777777" w:rsidR="0064712C" w:rsidRPr="009B1C73" w:rsidRDefault="0064712C" w:rsidP="0064712C">
            <w:pPr>
              <w:rPr>
                <w:sz w:val="20"/>
                <w:szCs w:val="20"/>
              </w:rPr>
            </w:pPr>
            <w:r>
              <w:rPr>
                <w:rFonts w:eastAsia="Times New Roman" w:cs="Times New Roman"/>
                <w:sz w:val="18"/>
                <w:szCs w:val="18"/>
              </w:rPr>
              <w:t>US 4/US 202/NH 9</w:t>
            </w:r>
          </w:p>
        </w:tc>
        <w:tc>
          <w:tcPr>
            <w:tcW w:w="2520" w:type="dxa"/>
          </w:tcPr>
          <w:p w14:paraId="476F9D39" w14:textId="77777777" w:rsidR="0064712C" w:rsidRPr="009B1C73" w:rsidRDefault="0064712C" w:rsidP="0064712C">
            <w:pPr>
              <w:rPr>
                <w:sz w:val="20"/>
                <w:szCs w:val="20"/>
              </w:rPr>
            </w:pPr>
            <w:r>
              <w:rPr>
                <w:rFonts w:eastAsia="Times New Roman" w:cs="Times New Roman"/>
                <w:sz w:val="18"/>
                <w:szCs w:val="18"/>
              </w:rPr>
              <w:t>Little Bear Brook</w:t>
            </w:r>
          </w:p>
        </w:tc>
        <w:tc>
          <w:tcPr>
            <w:tcW w:w="1301" w:type="dxa"/>
          </w:tcPr>
          <w:p w14:paraId="1FEF5CFD" w14:textId="77777777" w:rsidR="0064712C" w:rsidRPr="009B1C73" w:rsidRDefault="0064712C" w:rsidP="0064712C">
            <w:pPr>
              <w:rPr>
                <w:sz w:val="20"/>
                <w:szCs w:val="20"/>
              </w:rPr>
            </w:pPr>
            <w:r>
              <w:rPr>
                <w:sz w:val="20"/>
                <w:szCs w:val="20"/>
              </w:rPr>
              <w:t>78.8</w:t>
            </w:r>
          </w:p>
        </w:tc>
        <w:tc>
          <w:tcPr>
            <w:tcW w:w="1039" w:type="dxa"/>
          </w:tcPr>
          <w:p w14:paraId="3CCF221D" w14:textId="77777777" w:rsidR="0064712C" w:rsidRPr="009B1C73" w:rsidRDefault="0064712C" w:rsidP="0064712C">
            <w:pPr>
              <w:rPr>
                <w:sz w:val="20"/>
                <w:szCs w:val="20"/>
              </w:rPr>
            </w:pPr>
            <w:r>
              <w:rPr>
                <w:rFonts w:eastAsia="Times New Roman" w:cs="Times New Roman"/>
                <w:sz w:val="18"/>
                <w:szCs w:val="18"/>
              </w:rPr>
              <w:t>Green</w:t>
            </w:r>
          </w:p>
        </w:tc>
        <w:tc>
          <w:tcPr>
            <w:tcW w:w="900" w:type="dxa"/>
          </w:tcPr>
          <w:p w14:paraId="715C81F5" w14:textId="77777777" w:rsidR="0064712C" w:rsidRPr="009B1C73" w:rsidRDefault="0064712C" w:rsidP="0064712C">
            <w:pPr>
              <w:rPr>
                <w:sz w:val="20"/>
                <w:szCs w:val="20"/>
              </w:rPr>
            </w:pPr>
            <w:r>
              <w:rPr>
                <w:rFonts w:eastAsia="Times New Roman" w:cs="Times New Roman"/>
                <w:sz w:val="18"/>
                <w:szCs w:val="18"/>
              </w:rPr>
              <w:t>NHDOT</w:t>
            </w:r>
          </w:p>
        </w:tc>
        <w:tc>
          <w:tcPr>
            <w:tcW w:w="1170" w:type="dxa"/>
            <w:tcMar>
              <w:left w:w="115" w:type="dxa"/>
              <w:right w:w="72" w:type="dxa"/>
            </w:tcMar>
          </w:tcPr>
          <w:p w14:paraId="04F28287" w14:textId="77777777" w:rsidR="0064712C" w:rsidRPr="009B1C73" w:rsidRDefault="0064712C" w:rsidP="0064712C">
            <w:pPr>
              <w:rPr>
                <w:rFonts w:eastAsia="Times New Roman" w:cs="Times New Roman"/>
                <w:sz w:val="20"/>
                <w:szCs w:val="20"/>
              </w:rPr>
            </w:pPr>
            <w:r>
              <w:rPr>
                <w:rFonts w:eastAsia="Times New Roman" w:cs="Times New Roman"/>
                <w:sz w:val="20"/>
                <w:szCs w:val="20"/>
              </w:rPr>
              <w:t>15,760</w:t>
            </w:r>
          </w:p>
        </w:tc>
        <w:tc>
          <w:tcPr>
            <w:tcW w:w="1170" w:type="dxa"/>
          </w:tcPr>
          <w:p w14:paraId="66862585" w14:textId="77777777" w:rsidR="0064712C" w:rsidRPr="009B1C73" w:rsidRDefault="0064712C" w:rsidP="0064712C">
            <w:pPr>
              <w:rPr>
                <w:rFonts w:eastAsia="Times New Roman" w:cs="Times New Roman"/>
                <w:sz w:val="20"/>
                <w:szCs w:val="20"/>
              </w:rPr>
            </w:pPr>
            <w:r w:rsidRPr="009B1C73">
              <w:rPr>
                <w:rFonts w:eastAsia="Times New Roman" w:cs="Times New Roman"/>
                <w:sz w:val="20"/>
                <w:szCs w:val="20"/>
              </w:rPr>
              <w:t>May 201</w:t>
            </w:r>
            <w:r>
              <w:rPr>
                <w:rFonts w:eastAsia="Times New Roman" w:cs="Times New Roman"/>
                <w:sz w:val="20"/>
                <w:szCs w:val="20"/>
              </w:rPr>
              <w:t>8</w:t>
            </w:r>
          </w:p>
        </w:tc>
        <w:tc>
          <w:tcPr>
            <w:tcW w:w="1620" w:type="dxa"/>
          </w:tcPr>
          <w:p w14:paraId="435A4D29" w14:textId="77777777" w:rsidR="0064712C" w:rsidRPr="009B1C73" w:rsidRDefault="0064712C" w:rsidP="0064712C">
            <w:pPr>
              <w:rPr>
                <w:rFonts w:eastAsia="Times New Roman" w:cs="Times New Roman"/>
                <w:sz w:val="20"/>
                <w:szCs w:val="20"/>
              </w:rPr>
            </w:pPr>
            <w:r w:rsidRPr="009B1C73">
              <w:rPr>
                <w:rFonts w:eastAsia="Times New Roman" w:cs="Times New Roman"/>
                <w:sz w:val="20"/>
                <w:szCs w:val="20"/>
              </w:rPr>
              <w:t>193</w:t>
            </w:r>
            <w:r>
              <w:rPr>
                <w:rFonts w:eastAsia="Times New Roman" w:cs="Times New Roman"/>
                <w:sz w:val="20"/>
                <w:szCs w:val="20"/>
              </w:rPr>
              <w:t>3</w:t>
            </w:r>
          </w:p>
        </w:tc>
      </w:tr>
      <w:tr w:rsidR="0064712C" w:rsidRPr="00735349" w14:paraId="797CD2A4" w14:textId="77777777" w:rsidTr="0064712C">
        <w:trPr>
          <w:trHeight w:val="282"/>
        </w:trPr>
        <w:tc>
          <w:tcPr>
            <w:tcW w:w="2065" w:type="dxa"/>
          </w:tcPr>
          <w:p w14:paraId="44266616" w14:textId="77777777" w:rsidR="0064712C" w:rsidRPr="00FD0738" w:rsidRDefault="0064712C" w:rsidP="0064712C">
            <w:pPr>
              <w:rPr>
                <w:sz w:val="20"/>
                <w:szCs w:val="20"/>
                <w:highlight w:val="yellow"/>
              </w:rPr>
            </w:pPr>
            <w:r w:rsidRPr="00223161">
              <w:rPr>
                <w:rFonts w:eastAsia="Times New Roman" w:cs="Times New Roman"/>
                <w:sz w:val="18"/>
                <w:szCs w:val="18"/>
              </w:rPr>
              <w:t>North Road</w:t>
            </w:r>
          </w:p>
        </w:tc>
        <w:tc>
          <w:tcPr>
            <w:tcW w:w="2520" w:type="dxa"/>
          </w:tcPr>
          <w:p w14:paraId="10273F86" w14:textId="77777777" w:rsidR="0064712C" w:rsidRPr="009B1C73" w:rsidRDefault="0064712C" w:rsidP="0064712C">
            <w:pPr>
              <w:rPr>
                <w:sz w:val="20"/>
                <w:szCs w:val="20"/>
              </w:rPr>
            </w:pPr>
            <w:r>
              <w:rPr>
                <w:rFonts w:eastAsia="Times New Roman" w:cs="Times New Roman"/>
                <w:sz w:val="18"/>
                <w:szCs w:val="18"/>
              </w:rPr>
              <w:t>Little Bear Brook</w:t>
            </w:r>
          </w:p>
        </w:tc>
        <w:tc>
          <w:tcPr>
            <w:tcW w:w="1301" w:type="dxa"/>
          </w:tcPr>
          <w:p w14:paraId="4CBCAFE0" w14:textId="77777777" w:rsidR="0064712C" w:rsidRPr="009B1C73" w:rsidRDefault="0064712C" w:rsidP="0064712C">
            <w:pPr>
              <w:rPr>
                <w:sz w:val="20"/>
                <w:szCs w:val="20"/>
              </w:rPr>
            </w:pPr>
            <w:r>
              <w:rPr>
                <w:sz w:val="20"/>
                <w:szCs w:val="20"/>
              </w:rPr>
              <w:t>99.3</w:t>
            </w:r>
          </w:p>
        </w:tc>
        <w:tc>
          <w:tcPr>
            <w:tcW w:w="1039" w:type="dxa"/>
          </w:tcPr>
          <w:p w14:paraId="7DB4070D" w14:textId="77777777" w:rsidR="0064712C" w:rsidRPr="009B1C73" w:rsidRDefault="0064712C" w:rsidP="0064712C">
            <w:pPr>
              <w:rPr>
                <w:sz w:val="20"/>
                <w:szCs w:val="20"/>
              </w:rPr>
            </w:pPr>
            <w:r>
              <w:rPr>
                <w:rFonts w:eastAsia="Times New Roman" w:cs="Times New Roman"/>
                <w:sz w:val="18"/>
                <w:szCs w:val="18"/>
              </w:rPr>
              <w:t>NA</w:t>
            </w:r>
          </w:p>
        </w:tc>
        <w:tc>
          <w:tcPr>
            <w:tcW w:w="900" w:type="dxa"/>
          </w:tcPr>
          <w:p w14:paraId="7E7F8663" w14:textId="77777777" w:rsidR="0064712C" w:rsidRPr="009B1C73" w:rsidRDefault="0064712C" w:rsidP="0064712C">
            <w:pPr>
              <w:rPr>
                <w:sz w:val="20"/>
                <w:szCs w:val="20"/>
              </w:rPr>
            </w:pPr>
            <w:r>
              <w:rPr>
                <w:rFonts w:eastAsia="Times New Roman" w:cs="Times New Roman"/>
                <w:sz w:val="18"/>
                <w:szCs w:val="18"/>
              </w:rPr>
              <w:t>Town</w:t>
            </w:r>
          </w:p>
        </w:tc>
        <w:tc>
          <w:tcPr>
            <w:tcW w:w="1170" w:type="dxa"/>
            <w:tcMar>
              <w:left w:w="115" w:type="dxa"/>
              <w:right w:w="72" w:type="dxa"/>
            </w:tcMar>
          </w:tcPr>
          <w:p w14:paraId="7D539027" w14:textId="77777777" w:rsidR="0064712C" w:rsidRPr="009B1C73" w:rsidRDefault="0064712C" w:rsidP="0064712C">
            <w:pPr>
              <w:rPr>
                <w:rFonts w:eastAsia="Times New Roman" w:cs="Times New Roman"/>
                <w:sz w:val="20"/>
                <w:szCs w:val="20"/>
              </w:rPr>
            </w:pPr>
            <w:r>
              <w:rPr>
                <w:rFonts w:eastAsia="Times New Roman" w:cs="Times New Roman"/>
                <w:sz w:val="20"/>
                <w:szCs w:val="20"/>
              </w:rPr>
              <w:t>1,176</w:t>
            </w:r>
          </w:p>
        </w:tc>
        <w:tc>
          <w:tcPr>
            <w:tcW w:w="1170" w:type="dxa"/>
          </w:tcPr>
          <w:p w14:paraId="09CE22AE" w14:textId="77777777" w:rsidR="0064712C" w:rsidRPr="009B1C73" w:rsidRDefault="0064712C" w:rsidP="0064712C">
            <w:pPr>
              <w:rPr>
                <w:rFonts w:eastAsia="Times New Roman" w:cs="Times New Roman"/>
                <w:sz w:val="20"/>
                <w:szCs w:val="20"/>
              </w:rPr>
            </w:pPr>
            <w:r>
              <w:rPr>
                <w:rFonts w:eastAsia="Times New Roman" w:cs="Times New Roman"/>
                <w:sz w:val="20"/>
                <w:szCs w:val="20"/>
              </w:rPr>
              <w:t>Aug</w:t>
            </w:r>
            <w:r w:rsidRPr="009B1C73">
              <w:rPr>
                <w:rFonts w:eastAsia="Times New Roman" w:cs="Times New Roman"/>
                <w:sz w:val="20"/>
                <w:szCs w:val="20"/>
              </w:rPr>
              <w:t xml:space="preserve"> 201</w:t>
            </w:r>
            <w:r>
              <w:rPr>
                <w:rFonts w:eastAsia="Times New Roman" w:cs="Times New Roman"/>
                <w:sz w:val="20"/>
                <w:szCs w:val="20"/>
              </w:rPr>
              <w:t>8</w:t>
            </w:r>
          </w:p>
        </w:tc>
        <w:tc>
          <w:tcPr>
            <w:tcW w:w="1620" w:type="dxa"/>
          </w:tcPr>
          <w:p w14:paraId="44152016" w14:textId="77777777" w:rsidR="0064712C" w:rsidRPr="009B1C73" w:rsidRDefault="0064712C" w:rsidP="0064712C">
            <w:pPr>
              <w:rPr>
                <w:rFonts w:eastAsia="Times New Roman" w:cs="Times New Roman"/>
                <w:sz w:val="20"/>
                <w:szCs w:val="20"/>
              </w:rPr>
            </w:pPr>
            <w:r>
              <w:rPr>
                <w:rFonts w:eastAsia="Times New Roman" w:cs="Times New Roman"/>
                <w:sz w:val="20"/>
                <w:szCs w:val="20"/>
              </w:rPr>
              <w:t>2009</w:t>
            </w:r>
          </w:p>
        </w:tc>
      </w:tr>
      <w:tr w:rsidR="0064712C" w:rsidRPr="00735349" w14:paraId="2B36CF79" w14:textId="77777777" w:rsidTr="0064712C">
        <w:trPr>
          <w:trHeight w:val="282"/>
        </w:trPr>
        <w:tc>
          <w:tcPr>
            <w:tcW w:w="2065" w:type="dxa"/>
          </w:tcPr>
          <w:p w14:paraId="44A9D7F0" w14:textId="77777777" w:rsidR="0064712C" w:rsidRPr="009B1C73" w:rsidRDefault="0064712C" w:rsidP="0064712C">
            <w:pPr>
              <w:rPr>
                <w:sz w:val="20"/>
                <w:szCs w:val="20"/>
              </w:rPr>
            </w:pPr>
            <w:r>
              <w:rPr>
                <w:rFonts w:eastAsia="Times New Roman" w:cs="Times New Roman"/>
                <w:sz w:val="18"/>
                <w:szCs w:val="18"/>
              </w:rPr>
              <w:t>Griffin Road</w:t>
            </w:r>
          </w:p>
        </w:tc>
        <w:tc>
          <w:tcPr>
            <w:tcW w:w="2520" w:type="dxa"/>
          </w:tcPr>
          <w:p w14:paraId="42CDDD7E" w14:textId="77777777" w:rsidR="0064712C" w:rsidRPr="009B1C73" w:rsidRDefault="0064712C" w:rsidP="0064712C">
            <w:pPr>
              <w:rPr>
                <w:sz w:val="20"/>
                <w:szCs w:val="20"/>
              </w:rPr>
            </w:pPr>
            <w:r>
              <w:rPr>
                <w:rFonts w:eastAsia="Times New Roman" w:cs="Times New Roman"/>
                <w:sz w:val="18"/>
                <w:szCs w:val="18"/>
              </w:rPr>
              <w:t>Griffin Brook</w:t>
            </w:r>
          </w:p>
        </w:tc>
        <w:tc>
          <w:tcPr>
            <w:tcW w:w="1301" w:type="dxa"/>
          </w:tcPr>
          <w:p w14:paraId="6EB6F34D" w14:textId="77777777" w:rsidR="0064712C" w:rsidRPr="009B1C73" w:rsidRDefault="0064712C" w:rsidP="0064712C">
            <w:pPr>
              <w:rPr>
                <w:sz w:val="20"/>
                <w:szCs w:val="20"/>
              </w:rPr>
            </w:pPr>
            <w:r>
              <w:rPr>
                <w:sz w:val="20"/>
                <w:szCs w:val="20"/>
              </w:rPr>
              <w:t>100</w:t>
            </w:r>
          </w:p>
        </w:tc>
        <w:tc>
          <w:tcPr>
            <w:tcW w:w="1039" w:type="dxa"/>
          </w:tcPr>
          <w:p w14:paraId="7BA0CA94" w14:textId="77777777" w:rsidR="0064712C" w:rsidRPr="009B1C73" w:rsidRDefault="0064712C" w:rsidP="0064712C">
            <w:pPr>
              <w:rPr>
                <w:sz w:val="20"/>
                <w:szCs w:val="20"/>
              </w:rPr>
            </w:pPr>
            <w:r>
              <w:rPr>
                <w:rFonts w:eastAsia="Times New Roman" w:cs="Times New Roman"/>
                <w:sz w:val="18"/>
                <w:szCs w:val="18"/>
              </w:rPr>
              <w:t>NA</w:t>
            </w:r>
          </w:p>
        </w:tc>
        <w:tc>
          <w:tcPr>
            <w:tcW w:w="900" w:type="dxa"/>
          </w:tcPr>
          <w:p w14:paraId="62888879" w14:textId="77777777" w:rsidR="0064712C" w:rsidRPr="009B1C73" w:rsidRDefault="0064712C" w:rsidP="0064712C">
            <w:pPr>
              <w:rPr>
                <w:sz w:val="20"/>
                <w:szCs w:val="20"/>
              </w:rPr>
            </w:pPr>
            <w:r>
              <w:rPr>
                <w:rFonts w:eastAsia="Times New Roman" w:cs="Times New Roman"/>
                <w:sz w:val="18"/>
                <w:szCs w:val="18"/>
              </w:rPr>
              <w:t>Town</w:t>
            </w:r>
          </w:p>
        </w:tc>
        <w:tc>
          <w:tcPr>
            <w:tcW w:w="1170" w:type="dxa"/>
            <w:tcMar>
              <w:left w:w="115" w:type="dxa"/>
              <w:right w:w="72" w:type="dxa"/>
            </w:tcMar>
          </w:tcPr>
          <w:p w14:paraId="2AE87BC6" w14:textId="77777777" w:rsidR="0064712C" w:rsidRPr="009B1C73" w:rsidRDefault="0064712C" w:rsidP="0064712C">
            <w:pPr>
              <w:rPr>
                <w:rFonts w:eastAsia="Times New Roman" w:cs="Times New Roman"/>
                <w:sz w:val="20"/>
                <w:szCs w:val="20"/>
              </w:rPr>
            </w:pPr>
            <w:r>
              <w:rPr>
                <w:rFonts w:eastAsia="Times New Roman" w:cs="Times New Roman"/>
                <w:sz w:val="20"/>
                <w:szCs w:val="20"/>
              </w:rPr>
              <w:t>88</w:t>
            </w:r>
          </w:p>
        </w:tc>
        <w:tc>
          <w:tcPr>
            <w:tcW w:w="1170" w:type="dxa"/>
          </w:tcPr>
          <w:p w14:paraId="33E13166" w14:textId="77777777" w:rsidR="0064712C" w:rsidRPr="009B1C73" w:rsidRDefault="0064712C" w:rsidP="0064712C">
            <w:pPr>
              <w:rPr>
                <w:rFonts w:eastAsia="Times New Roman" w:cs="Times New Roman"/>
                <w:sz w:val="20"/>
                <w:szCs w:val="20"/>
              </w:rPr>
            </w:pPr>
            <w:r>
              <w:rPr>
                <w:rFonts w:eastAsia="Times New Roman" w:cs="Times New Roman"/>
                <w:sz w:val="20"/>
                <w:szCs w:val="20"/>
              </w:rPr>
              <w:t>Aug</w:t>
            </w:r>
            <w:r w:rsidRPr="009B1C73">
              <w:rPr>
                <w:rFonts w:eastAsia="Times New Roman" w:cs="Times New Roman"/>
                <w:sz w:val="20"/>
                <w:szCs w:val="20"/>
              </w:rPr>
              <w:t xml:space="preserve"> 201</w:t>
            </w:r>
            <w:r>
              <w:rPr>
                <w:rFonts w:eastAsia="Times New Roman" w:cs="Times New Roman"/>
                <w:sz w:val="20"/>
                <w:szCs w:val="20"/>
              </w:rPr>
              <w:t>8</w:t>
            </w:r>
          </w:p>
        </w:tc>
        <w:tc>
          <w:tcPr>
            <w:tcW w:w="1620" w:type="dxa"/>
          </w:tcPr>
          <w:p w14:paraId="6130E10E" w14:textId="77777777" w:rsidR="0064712C" w:rsidRPr="009B1C73" w:rsidRDefault="0064712C" w:rsidP="0064712C">
            <w:pPr>
              <w:rPr>
                <w:rFonts w:eastAsia="Times New Roman" w:cs="Times New Roman"/>
                <w:sz w:val="20"/>
                <w:szCs w:val="20"/>
              </w:rPr>
            </w:pPr>
            <w:r>
              <w:rPr>
                <w:rFonts w:eastAsia="Times New Roman" w:cs="Times New Roman"/>
                <w:sz w:val="20"/>
                <w:szCs w:val="20"/>
              </w:rPr>
              <w:t>2008</w:t>
            </w:r>
          </w:p>
        </w:tc>
      </w:tr>
      <w:tr w:rsidR="0064712C" w:rsidRPr="00735349" w14:paraId="0564B6CD" w14:textId="77777777" w:rsidTr="0064712C">
        <w:trPr>
          <w:trHeight w:val="282"/>
        </w:trPr>
        <w:tc>
          <w:tcPr>
            <w:tcW w:w="2065" w:type="dxa"/>
          </w:tcPr>
          <w:p w14:paraId="70C21252" w14:textId="77777777" w:rsidR="0064712C" w:rsidRPr="009B1C73" w:rsidRDefault="0064712C" w:rsidP="0064712C">
            <w:pPr>
              <w:rPr>
                <w:sz w:val="20"/>
                <w:szCs w:val="20"/>
              </w:rPr>
            </w:pPr>
            <w:r>
              <w:rPr>
                <w:rFonts w:eastAsia="Times New Roman" w:cs="Times New Roman"/>
                <w:sz w:val="18"/>
                <w:szCs w:val="18"/>
              </w:rPr>
              <w:t>NH 107</w:t>
            </w:r>
          </w:p>
        </w:tc>
        <w:tc>
          <w:tcPr>
            <w:tcW w:w="2520" w:type="dxa"/>
          </w:tcPr>
          <w:p w14:paraId="6045CAEC" w14:textId="77777777" w:rsidR="0064712C" w:rsidRPr="009B1C73" w:rsidRDefault="0064712C" w:rsidP="0064712C">
            <w:pPr>
              <w:rPr>
                <w:sz w:val="20"/>
                <w:szCs w:val="20"/>
              </w:rPr>
            </w:pPr>
            <w:r>
              <w:rPr>
                <w:rFonts w:eastAsia="Times New Roman" w:cs="Times New Roman"/>
                <w:sz w:val="18"/>
                <w:szCs w:val="18"/>
              </w:rPr>
              <w:t>Little Suncook River</w:t>
            </w:r>
          </w:p>
        </w:tc>
        <w:tc>
          <w:tcPr>
            <w:tcW w:w="1301" w:type="dxa"/>
          </w:tcPr>
          <w:p w14:paraId="7086B8BE" w14:textId="77777777" w:rsidR="0064712C" w:rsidRPr="009B1C73" w:rsidRDefault="0064712C" w:rsidP="0064712C">
            <w:pPr>
              <w:rPr>
                <w:sz w:val="20"/>
                <w:szCs w:val="20"/>
              </w:rPr>
            </w:pPr>
            <w:r>
              <w:rPr>
                <w:sz w:val="20"/>
                <w:szCs w:val="20"/>
              </w:rPr>
              <w:t>79.6</w:t>
            </w:r>
          </w:p>
        </w:tc>
        <w:tc>
          <w:tcPr>
            <w:tcW w:w="1039" w:type="dxa"/>
          </w:tcPr>
          <w:p w14:paraId="7B6A3845" w14:textId="77777777" w:rsidR="0064712C" w:rsidRPr="009B1C73" w:rsidRDefault="0064712C" w:rsidP="0064712C">
            <w:pPr>
              <w:rPr>
                <w:sz w:val="20"/>
                <w:szCs w:val="20"/>
              </w:rPr>
            </w:pPr>
            <w:r>
              <w:rPr>
                <w:rFonts w:eastAsia="Times New Roman" w:cs="Times New Roman"/>
                <w:sz w:val="18"/>
                <w:szCs w:val="18"/>
              </w:rPr>
              <w:t>Yellow</w:t>
            </w:r>
          </w:p>
        </w:tc>
        <w:tc>
          <w:tcPr>
            <w:tcW w:w="900" w:type="dxa"/>
          </w:tcPr>
          <w:p w14:paraId="34FDBAF5" w14:textId="77777777" w:rsidR="0064712C" w:rsidRPr="009B1C73" w:rsidRDefault="0064712C" w:rsidP="0064712C">
            <w:pPr>
              <w:rPr>
                <w:sz w:val="20"/>
                <w:szCs w:val="20"/>
              </w:rPr>
            </w:pPr>
            <w:r>
              <w:rPr>
                <w:rFonts w:eastAsia="Times New Roman" w:cs="Times New Roman"/>
                <w:sz w:val="18"/>
                <w:szCs w:val="18"/>
              </w:rPr>
              <w:t>NHDOT</w:t>
            </w:r>
          </w:p>
        </w:tc>
        <w:tc>
          <w:tcPr>
            <w:tcW w:w="1170" w:type="dxa"/>
            <w:tcMar>
              <w:left w:w="115" w:type="dxa"/>
              <w:right w:w="72" w:type="dxa"/>
            </w:tcMar>
          </w:tcPr>
          <w:p w14:paraId="04FA27A4" w14:textId="77777777" w:rsidR="0064712C" w:rsidRPr="009B1C73" w:rsidRDefault="0064712C" w:rsidP="0064712C">
            <w:pPr>
              <w:rPr>
                <w:rFonts w:eastAsia="Times New Roman" w:cs="Times New Roman"/>
                <w:sz w:val="20"/>
                <w:szCs w:val="20"/>
              </w:rPr>
            </w:pPr>
            <w:r>
              <w:rPr>
                <w:rFonts w:eastAsia="Times New Roman" w:cs="Times New Roman"/>
                <w:sz w:val="20"/>
                <w:szCs w:val="20"/>
              </w:rPr>
              <w:t>3,554</w:t>
            </w:r>
          </w:p>
        </w:tc>
        <w:tc>
          <w:tcPr>
            <w:tcW w:w="1170" w:type="dxa"/>
          </w:tcPr>
          <w:p w14:paraId="0BCF81DE" w14:textId="77777777" w:rsidR="0064712C" w:rsidRPr="009B1C73" w:rsidRDefault="0064712C" w:rsidP="0064712C">
            <w:pPr>
              <w:rPr>
                <w:rFonts w:eastAsia="Times New Roman" w:cs="Times New Roman"/>
                <w:sz w:val="20"/>
                <w:szCs w:val="20"/>
              </w:rPr>
            </w:pPr>
            <w:r w:rsidRPr="009B1C73">
              <w:rPr>
                <w:rFonts w:eastAsia="Times New Roman" w:cs="Times New Roman"/>
                <w:sz w:val="20"/>
                <w:szCs w:val="20"/>
              </w:rPr>
              <w:t>May 201</w:t>
            </w:r>
            <w:r>
              <w:rPr>
                <w:rFonts w:eastAsia="Times New Roman" w:cs="Times New Roman"/>
                <w:sz w:val="20"/>
                <w:szCs w:val="20"/>
              </w:rPr>
              <w:t>8</w:t>
            </w:r>
          </w:p>
        </w:tc>
        <w:tc>
          <w:tcPr>
            <w:tcW w:w="1620" w:type="dxa"/>
          </w:tcPr>
          <w:p w14:paraId="32B5D979" w14:textId="77777777" w:rsidR="0064712C" w:rsidRPr="009B1C73" w:rsidRDefault="0064712C" w:rsidP="0064712C">
            <w:pPr>
              <w:rPr>
                <w:rFonts w:eastAsia="Times New Roman" w:cs="Times New Roman"/>
                <w:sz w:val="20"/>
                <w:szCs w:val="20"/>
              </w:rPr>
            </w:pPr>
            <w:r w:rsidRPr="009B1C73">
              <w:rPr>
                <w:rFonts w:eastAsia="Times New Roman" w:cs="Times New Roman"/>
                <w:sz w:val="20"/>
                <w:szCs w:val="20"/>
              </w:rPr>
              <w:t>19</w:t>
            </w:r>
            <w:r>
              <w:rPr>
                <w:rFonts w:eastAsia="Times New Roman" w:cs="Times New Roman"/>
                <w:sz w:val="20"/>
                <w:szCs w:val="20"/>
              </w:rPr>
              <w:t>3</w:t>
            </w:r>
            <w:r w:rsidRPr="009B1C73">
              <w:rPr>
                <w:rFonts w:eastAsia="Times New Roman" w:cs="Times New Roman"/>
                <w:sz w:val="20"/>
                <w:szCs w:val="20"/>
              </w:rPr>
              <w:t>3</w:t>
            </w:r>
          </w:p>
        </w:tc>
      </w:tr>
      <w:tr w:rsidR="0064712C" w:rsidRPr="00735349" w14:paraId="6BB41319" w14:textId="77777777" w:rsidTr="0064712C">
        <w:trPr>
          <w:trHeight w:val="282"/>
        </w:trPr>
        <w:tc>
          <w:tcPr>
            <w:tcW w:w="2065" w:type="dxa"/>
          </w:tcPr>
          <w:p w14:paraId="03C580A9" w14:textId="77777777" w:rsidR="0064712C" w:rsidRPr="009B1C73" w:rsidRDefault="0064712C" w:rsidP="0064712C">
            <w:pPr>
              <w:rPr>
                <w:sz w:val="20"/>
                <w:szCs w:val="20"/>
              </w:rPr>
            </w:pPr>
            <w:r>
              <w:rPr>
                <w:rFonts w:eastAsia="Times New Roman" w:cs="Times New Roman"/>
                <w:sz w:val="18"/>
                <w:szCs w:val="18"/>
              </w:rPr>
              <w:t>Echo Valley Road</w:t>
            </w:r>
          </w:p>
        </w:tc>
        <w:tc>
          <w:tcPr>
            <w:tcW w:w="2520" w:type="dxa"/>
          </w:tcPr>
          <w:p w14:paraId="4AE590FC" w14:textId="77777777" w:rsidR="0064712C" w:rsidRPr="00296D02" w:rsidRDefault="0064712C" w:rsidP="0064712C">
            <w:pPr>
              <w:rPr>
                <w:rFonts w:eastAsia="Times New Roman" w:cs="Times New Roman"/>
                <w:sz w:val="18"/>
                <w:szCs w:val="18"/>
              </w:rPr>
            </w:pPr>
            <w:r>
              <w:rPr>
                <w:rFonts w:eastAsia="Times New Roman" w:cs="Times New Roman"/>
                <w:sz w:val="18"/>
                <w:szCs w:val="18"/>
              </w:rPr>
              <w:t xml:space="preserve">Griffin Brook </w:t>
            </w:r>
          </w:p>
        </w:tc>
        <w:tc>
          <w:tcPr>
            <w:tcW w:w="1301" w:type="dxa"/>
          </w:tcPr>
          <w:p w14:paraId="63F7F939" w14:textId="77777777" w:rsidR="0064712C" w:rsidRPr="009B1C73" w:rsidRDefault="0064712C" w:rsidP="0064712C">
            <w:pPr>
              <w:rPr>
                <w:sz w:val="20"/>
                <w:szCs w:val="20"/>
              </w:rPr>
            </w:pPr>
            <w:r>
              <w:rPr>
                <w:sz w:val="20"/>
                <w:szCs w:val="20"/>
              </w:rPr>
              <w:t>98</w:t>
            </w:r>
          </w:p>
        </w:tc>
        <w:tc>
          <w:tcPr>
            <w:tcW w:w="1039" w:type="dxa"/>
          </w:tcPr>
          <w:p w14:paraId="3B20EC34" w14:textId="77777777" w:rsidR="0064712C" w:rsidRPr="009B1C73" w:rsidRDefault="0064712C" w:rsidP="0064712C">
            <w:pPr>
              <w:rPr>
                <w:sz w:val="20"/>
                <w:szCs w:val="20"/>
              </w:rPr>
            </w:pPr>
            <w:r>
              <w:rPr>
                <w:rFonts w:eastAsia="Times New Roman" w:cs="Times New Roman"/>
                <w:sz w:val="18"/>
                <w:szCs w:val="18"/>
              </w:rPr>
              <w:t>NA</w:t>
            </w:r>
          </w:p>
        </w:tc>
        <w:tc>
          <w:tcPr>
            <w:tcW w:w="900" w:type="dxa"/>
          </w:tcPr>
          <w:p w14:paraId="79126153" w14:textId="77777777" w:rsidR="0064712C" w:rsidRPr="009B1C73" w:rsidRDefault="0064712C" w:rsidP="0064712C">
            <w:pPr>
              <w:rPr>
                <w:sz w:val="20"/>
                <w:szCs w:val="20"/>
              </w:rPr>
            </w:pPr>
            <w:r>
              <w:rPr>
                <w:rFonts w:eastAsia="Times New Roman" w:cs="Times New Roman"/>
                <w:sz w:val="18"/>
                <w:szCs w:val="18"/>
              </w:rPr>
              <w:t>Town</w:t>
            </w:r>
          </w:p>
        </w:tc>
        <w:tc>
          <w:tcPr>
            <w:tcW w:w="1170" w:type="dxa"/>
            <w:tcMar>
              <w:left w:w="115" w:type="dxa"/>
              <w:right w:w="72" w:type="dxa"/>
            </w:tcMar>
          </w:tcPr>
          <w:p w14:paraId="512CB692" w14:textId="77777777" w:rsidR="0064712C" w:rsidRPr="009B1C73" w:rsidRDefault="0064712C" w:rsidP="0064712C">
            <w:pPr>
              <w:rPr>
                <w:rFonts w:eastAsia="Times New Roman" w:cs="Times New Roman"/>
                <w:sz w:val="20"/>
                <w:szCs w:val="20"/>
              </w:rPr>
            </w:pPr>
            <w:r>
              <w:rPr>
                <w:rFonts w:eastAsia="Times New Roman" w:cs="Times New Roman"/>
                <w:sz w:val="20"/>
                <w:szCs w:val="20"/>
              </w:rPr>
              <w:t>88</w:t>
            </w:r>
          </w:p>
        </w:tc>
        <w:tc>
          <w:tcPr>
            <w:tcW w:w="1170" w:type="dxa"/>
          </w:tcPr>
          <w:p w14:paraId="3B64DDF9" w14:textId="77777777" w:rsidR="0064712C" w:rsidRPr="009B1C73" w:rsidRDefault="0064712C" w:rsidP="0064712C">
            <w:pPr>
              <w:rPr>
                <w:rFonts w:eastAsia="Times New Roman" w:cs="Times New Roman"/>
                <w:sz w:val="20"/>
                <w:szCs w:val="20"/>
              </w:rPr>
            </w:pPr>
            <w:r>
              <w:rPr>
                <w:rFonts w:eastAsia="Times New Roman" w:cs="Times New Roman"/>
                <w:sz w:val="20"/>
                <w:szCs w:val="20"/>
              </w:rPr>
              <w:t>Aug</w:t>
            </w:r>
            <w:r w:rsidRPr="009B1C73">
              <w:rPr>
                <w:rFonts w:eastAsia="Times New Roman" w:cs="Times New Roman"/>
                <w:sz w:val="20"/>
                <w:szCs w:val="20"/>
              </w:rPr>
              <w:t xml:space="preserve"> 201</w:t>
            </w:r>
            <w:r>
              <w:rPr>
                <w:rFonts w:eastAsia="Times New Roman" w:cs="Times New Roman"/>
                <w:sz w:val="20"/>
                <w:szCs w:val="20"/>
              </w:rPr>
              <w:t>8</w:t>
            </w:r>
          </w:p>
        </w:tc>
        <w:tc>
          <w:tcPr>
            <w:tcW w:w="1620" w:type="dxa"/>
          </w:tcPr>
          <w:p w14:paraId="27A4789E" w14:textId="77777777" w:rsidR="0064712C" w:rsidRPr="009B1C73" w:rsidRDefault="0064712C" w:rsidP="0064712C">
            <w:pPr>
              <w:rPr>
                <w:rFonts w:eastAsia="Times New Roman" w:cs="Times New Roman"/>
                <w:sz w:val="20"/>
                <w:szCs w:val="20"/>
              </w:rPr>
            </w:pPr>
            <w:r>
              <w:rPr>
                <w:rFonts w:eastAsia="Times New Roman" w:cs="Times New Roman"/>
                <w:sz w:val="20"/>
                <w:szCs w:val="20"/>
              </w:rPr>
              <w:t>2017</w:t>
            </w:r>
          </w:p>
        </w:tc>
      </w:tr>
      <w:tr w:rsidR="0064712C" w:rsidRPr="00735349" w14:paraId="5BFA3419" w14:textId="77777777" w:rsidTr="0064712C">
        <w:trPr>
          <w:trHeight w:val="282"/>
        </w:trPr>
        <w:tc>
          <w:tcPr>
            <w:tcW w:w="2065" w:type="dxa"/>
            <w:tcBorders>
              <w:bottom w:val="single" w:sz="4" w:space="0" w:color="auto"/>
            </w:tcBorders>
          </w:tcPr>
          <w:p w14:paraId="764D8DC8" w14:textId="77777777" w:rsidR="0064712C" w:rsidRPr="009B1C73" w:rsidRDefault="0064712C" w:rsidP="0064712C">
            <w:pPr>
              <w:rPr>
                <w:sz w:val="20"/>
                <w:szCs w:val="20"/>
              </w:rPr>
            </w:pPr>
            <w:r>
              <w:rPr>
                <w:rFonts w:eastAsia="Times New Roman" w:cs="Times New Roman"/>
                <w:sz w:val="18"/>
                <w:szCs w:val="18"/>
              </w:rPr>
              <w:t>NH 107</w:t>
            </w:r>
          </w:p>
        </w:tc>
        <w:tc>
          <w:tcPr>
            <w:tcW w:w="2520" w:type="dxa"/>
            <w:tcBorders>
              <w:bottom w:val="single" w:sz="4" w:space="0" w:color="auto"/>
            </w:tcBorders>
          </w:tcPr>
          <w:p w14:paraId="18451A7C" w14:textId="77777777" w:rsidR="0064712C" w:rsidRDefault="0064712C" w:rsidP="0064712C">
            <w:pPr>
              <w:rPr>
                <w:sz w:val="20"/>
                <w:szCs w:val="20"/>
              </w:rPr>
            </w:pPr>
            <w:r>
              <w:rPr>
                <w:rFonts w:eastAsia="Times New Roman" w:cs="Times New Roman"/>
                <w:sz w:val="18"/>
                <w:szCs w:val="18"/>
              </w:rPr>
              <w:t>Griffin Brook</w:t>
            </w:r>
          </w:p>
        </w:tc>
        <w:tc>
          <w:tcPr>
            <w:tcW w:w="1301" w:type="dxa"/>
            <w:tcBorders>
              <w:bottom w:val="single" w:sz="4" w:space="0" w:color="auto"/>
            </w:tcBorders>
          </w:tcPr>
          <w:p w14:paraId="2E15BF05" w14:textId="77777777" w:rsidR="0064712C" w:rsidRPr="009B1C73" w:rsidRDefault="0064712C" w:rsidP="0064712C">
            <w:pPr>
              <w:rPr>
                <w:sz w:val="20"/>
                <w:szCs w:val="20"/>
              </w:rPr>
            </w:pPr>
            <w:r>
              <w:rPr>
                <w:sz w:val="20"/>
                <w:szCs w:val="20"/>
              </w:rPr>
              <w:t>82.7</w:t>
            </w:r>
          </w:p>
        </w:tc>
        <w:tc>
          <w:tcPr>
            <w:tcW w:w="1039" w:type="dxa"/>
            <w:tcBorders>
              <w:bottom w:val="single" w:sz="4" w:space="0" w:color="auto"/>
            </w:tcBorders>
          </w:tcPr>
          <w:p w14:paraId="134DF098" w14:textId="77777777" w:rsidR="0064712C" w:rsidRPr="009B1C73" w:rsidRDefault="0064712C" w:rsidP="0064712C">
            <w:pPr>
              <w:rPr>
                <w:sz w:val="20"/>
                <w:szCs w:val="20"/>
              </w:rPr>
            </w:pPr>
            <w:r>
              <w:rPr>
                <w:rFonts w:eastAsia="Times New Roman" w:cs="Times New Roman"/>
                <w:sz w:val="18"/>
                <w:szCs w:val="18"/>
              </w:rPr>
              <w:t>Green</w:t>
            </w:r>
          </w:p>
        </w:tc>
        <w:tc>
          <w:tcPr>
            <w:tcW w:w="900" w:type="dxa"/>
            <w:tcBorders>
              <w:bottom w:val="single" w:sz="4" w:space="0" w:color="auto"/>
            </w:tcBorders>
          </w:tcPr>
          <w:p w14:paraId="3013BF87" w14:textId="77777777" w:rsidR="0064712C" w:rsidRPr="009B1C73" w:rsidRDefault="0064712C" w:rsidP="0064712C">
            <w:pPr>
              <w:rPr>
                <w:sz w:val="20"/>
                <w:szCs w:val="20"/>
              </w:rPr>
            </w:pPr>
            <w:r>
              <w:rPr>
                <w:rFonts w:eastAsia="Times New Roman" w:cs="Times New Roman"/>
                <w:sz w:val="18"/>
                <w:szCs w:val="18"/>
              </w:rPr>
              <w:t>NHDOT</w:t>
            </w:r>
          </w:p>
        </w:tc>
        <w:tc>
          <w:tcPr>
            <w:tcW w:w="1170" w:type="dxa"/>
            <w:tcBorders>
              <w:bottom w:val="single" w:sz="4" w:space="0" w:color="auto"/>
            </w:tcBorders>
            <w:tcMar>
              <w:left w:w="115" w:type="dxa"/>
              <w:right w:w="72" w:type="dxa"/>
            </w:tcMar>
          </w:tcPr>
          <w:p w14:paraId="00A75C63" w14:textId="77777777" w:rsidR="0064712C" w:rsidRPr="009B1C73" w:rsidRDefault="0064712C" w:rsidP="0064712C">
            <w:pPr>
              <w:rPr>
                <w:rFonts w:eastAsia="Times New Roman" w:cs="Times New Roman"/>
                <w:sz w:val="20"/>
                <w:szCs w:val="20"/>
              </w:rPr>
            </w:pPr>
            <w:r>
              <w:rPr>
                <w:rFonts w:eastAsia="Times New Roman" w:cs="Times New Roman"/>
                <w:sz w:val="20"/>
                <w:szCs w:val="20"/>
              </w:rPr>
              <w:t>3,554</w:t>
            </w:r>
          </w:p>
        </w:tc>
        <w:tc>
          <w:tcPr>
            <w:tcW w:w="1170" w:type="dxa"/>
            <w:tcBorders>
              <w:bottom w:val="single" w:sz="4" w:space="0" w:color="auto"/>
            </w:tcBorders>
          </w:tcPr>
          <w:p w14:paraId="2F8FFA3D" w14:textId="77777777" w:rsidR="0064712C" w:rsidRPr="009B1C73" w:rsidRDefault="0064712C" w:rsidP="0064712C">
            <w:pPr>
              <w:rPr>
                <w:rFonts w:eastAsia="Times New Roman" w:cs="Times New Roman"/>
                <w:sz w:val="20"/>
                <w:szCs w:val="20"/>
              </w:rPr>
            </w:pPr>
            <w:r w:rsidRPr="009B1C73">
              <w:rPr>
                <w:rFonts w:eastAsia="Times New Roman" w:cs="Times New Roman"/>
                <w:sz w:val="20"/>
                <w:szCs w:val="20"/>
              </w:rPr>
              <w:t>May 201</w:t>
            </w:r>
            <w:r>
              <w:rPr>
                <w:rFonts w:eastAsia="Times New Roman" w:cs="Times New Roman"/>
                <w:sz w:val="20"/>
                <w:szCs w:val="20"/>
              </w:rPr>
              <w:t>8</w:t>
            </w:r>
          </w:p>
        </w:tc>
        <w:tc>
          <w:tcPr>
            <w:tcW w:w="1620" w:type="dxa"/>
            <w:tcBorders>
              <w:bottom w:val="single" w:sz="4" w:space="0" w:color="auto"/>
            </w:tcBorders>
          </w:tcPr>
          <w:p w14:paraId="417FB972" w14:textId="77777777" w:rsidR="0064712C" w:rsidRPr="009B1C73" w:rsidRDefault="0064712C" w:rsidP="0064712C">
            <w:pPr>
              <w:rPr>
                <w:rFonts w:eastAsia="Times New Roman" w:cs="Times New Roman"/>
                <w:sz w:val="20"/>
                <w:szCs w:val="20"/>
              </w:rPr>
            </w:pPr>
            <w:r>
              <w:rPr>
                <w:rFonts w:eastAsia="Times New Roman" w:cs="Times New Roman"/>
                <w:sz w:val="20"/>
                <w:szCs w:val="20"/>
              </w:rPr>
              <w:t>2010</w:t>
            </w:r>
          </w:p>
        </w:tc>
      </w:tr>
      <w:tr w:rsidR="0064712C" w:rsidRPr="00735349" w14:paraId="0D5C7CDB" w14:textId="77777777" w:rsidTr="0064712C">
        <w:trPr>
          <w:trHeight w:val="428"/>
        </w:trPr>
        <w:tc>
          <w:tcPr>
            <w:tcW w:w="11785" w:type="dxa"/>
            <w:gridSpan w:val="8"/>
            <w:tcBorders>
              <w:left w:val="nil"/>
              <w:bottom w:val="nil"/>
              <w:right w:val="nil"/>
            </w:tcBorders>
          </w:tcPr>
          <w:p w14:paraId="2A8A0E8A" w14:textId="64CD42F2" w:rsidR="0064712C" w:rsidRDefault="0064712C" w:rsidP="0064712C">
            <w:pPr>
              <w:rPr>
                <w:rFonts w:eastAsia="Times New Roman" w:cs="Times New Roman"/>
                <w:sz w:val="20"/>
                <w:szCs w:val="20"/>
              </w:rPr>
            </w:pPr>
            <w:r w:rsidRPr="0093580C">
              <w:rPr>
                <w:rFonts w:eastAsia="Times New Roman" w:cs="Times New Roman"/>
                <w:sz w:val="20"/>
                <w:szCs w:val="20"/>
              </w:rPr>
              <w:t>FO= Func</w:t>
            </w:r>
            <w:r>
              <w:rPr>
                <w:rFonts w:eastAsia="Times New Roman" w:cs="Times New Roman"/>
                <w:sz w:val="20"/>
                <w:szCs w:val="20"/>
              </w:rPr>
              <w:t xml:space="preserve">tionally Obsolete       </w:t>
            </w:r>
            <w:r w:rsidRPr="0093580C">
              <w:rPr>
                <w:rFonts w:eastAsia="Times New Roman" w:cs="Times New Roman"/>
                <w:sz w:val="20"/>
                <w:szCs w:val="20"/>
              </w:rPr>
              <w:t>SD= Structurally Deficient</w:t>
            </w:r>
            <w:r>
              <w:rPr>
                <w:rFonts w:eastAsia="Times New Roman" w:cs="Times New Roman"/>
                <w:sz w:val="20"/>
                <w:szCs w:val="20"/>
              </w:rPr>
              <w:t xml:space="preserve">       </w:t>
            </w:r>
            <w:r w:rsidRPr="0093580C">
              <w:rPr>
                <w:rFonts w:eastAsia="Times New Roman" w:cs="Times New Roman"/>
                <w:sz w:val="20"/>
                <w:szCs w:val="20"/>
              </w:rPr>
              <w:t xml:space="preserve"> ND=N</w:t>
            </w:r>
            <w:r>
              <w:rPr>
                <w:rFonts w:eastAsia="Times New Roman" w:cs="Times New Roman"/>
                <w:sz w:val="20"/>
                <w:szCs w:val="20"/>
              </w:rPr>
              <w:t xml:space="preserve">ot Deficient          </w:t>
            </w:r>
            <w:r w:rsidRPr="0093580C">
              <w:rPr>
                <w:rFonts w:eastAsia="Times New Roman" w:cs="Times New Roman"/>
                <w:sz w:val="20"/>
                <w:szCs w:val="20"/>
              </w:rPr>
              <w:t>A</w:t>
            </w:r>
            <w:r>
              <w:rPr>
                <w:rFonts w:eastAsia="Times New Roman" w:cs="Times New Roman"/>
                <w:sz w:val="20"/>
                <w:szCs w:val="20"/>
              </w:rPr>
              <w:t>A</w:t>
            </w:r>
            <w:r w:rsidRPr="0093580C">
              <w:rPr>
                <w:rFonts w:eastAsia="Times New Roman" w:cs="Times New Roman"/>
                <w:sz w:val="20"/>
                <w:szCs w:val="20"/>
              </w:rPr>
              <w:t xml:space="preserve">DT= </w:t>
            </w:r>
            <w:r>
              <w:rPr>
                <w:rFonts w:eastAsia="Times New Roman" w:cs="Times New Roman"/>
                <w:sz w:val="20"/>
                <w:szCs w:val="20"/>
              </w:rPr>
              <w:t xml:space="preserve">Annual </w:t>
            </w:r>
            <w:r w:rsidRPr="0093580C">
              <w:rPr>
                <w:rFonts w:eastAsia="Times New Roman" w:cs="Times New Roman"/>
                <w:sz w:val="20"/>
                <w:szCs w:val="20"/>
              </w:rPr>
              <w:t>Average Daily</w:t>
            </w:r>
            <w:r>
              <w:rPr>
                <w:rFonts w:eastAsia="Times New Roman" w:cs="Times New Roman"/>
                <w:sz w:val="20"/>
                <w:szCs w:val="20"/>
              </w:rPr>
              <w:t xml:space="preserve"> Traffic</w:t>
            </w:r>
          </w:p>
        </w:tc>
      </w:tr>
    </w:tbl>
    <w:p w14:paraId="33D42A61" w14:textId="6CB15671" w:rsidR="00842334" w:rsidRPr="003719ED" w:rsidRDefault="00842334" w:rsidP="003719ED">
      <w:pPr>
        <w:spacing w:after="0"/>
        <w:rPr>
          <w:rFonts w:eastAsia="Times New Roman" w:cs="Times New Roman"/>
          <w:b/>
          <w:smallCaps/>
        </w:rPr>
      </w:pPr>
      <w:r w:rsidRPr="003719ED">
        <w:rPr>
          <w:rFonts w:eastAsia="Times New Roman" w:cs="Times New Roman"/>
          <w:b/>
          <w:smallCaps/>
        </w:rPr>
        <w:t xml:space="preserve">Traffic </w:t>
      </w:r>
      <w:r w:rsidR="0076107F">
        <w:rPr>
          <w:rFonts w:eastAsia="Times New Roman" w:cs="Times New Roman"/>
          <w:b/>
          <w:smallCaps/>
        </w:rPr>
        <w:t>Volumes</w:t>
      </w:r>
    </w:p>
    <w:p w14:paraId="6D6A9F3B" w14:textId="12130E06" w:rsidR="001455CB" w:rsidRPr="00EF3901" w:rsidRDefault="002A14DA" w:rsidP="00EF3901">
      <w:pPr>
        <w:rPr>
          <w:color w:val="000000" w:themeColor="text1"/>
        </w:rPr>
      </w:pPr>
      <w:r w:rsidRPr="00EF3901">
        <w:rPr>
          <w:color w:val="000000" w:themeColor="text1"/>
        </w:rPr>
        <w:t>The Central New Hampshire Regional Planning Commission (CNHRPC) maintains an ongoing traffic count program for monitoring the region’s transportation network.</w:t>
      </w:r>
      <w:r w:rsidR="00574ECE">
        <w:rPr>
          <w:color w:val="000000" w:themeColor="text1"/>
        </w:rPr>
        <w:t xml:space="preserve"> Each year CNHRPC offers to collect traffic data at up to ten locations for each municipality.</w:t>
      </w:r>
      <w:r w:rsidRPr="00EF3901">
        <w:rPr>
          <w:color w:val="000000" w:themeColor="text1"/>
        </w:rPr>
        <w:t xml:space="preserve"> In addition, CNHRPC collects traffic count data for NHDOT in accordance with federal guidelines </w:t>
      </w:r>
      <w:r w:rsidR="008B01D6">
        <w:rPr>
          <w:color w:val="000000" w:themeColor="text1"/>
        </w:rPr>
        <w:t>for the</w:t>
      </w:r>
      <w:r w:rsidRPr="00EF3901">
        <w:rPr>
          <w:color w:val="000000" w:themeColor="text1"/>
        </w:rPr>
        <w:t xml:space="preserve"> Highway Performance Monitoring System (HPMS). </w:t>
      </w:r>
    </w:p>
    <w:p w14:paraId="1CFC2253" w14:textId="77777777" w:rsidR="00296D02" w:rsidRDefault="00296D02" w:rsidP="00EF3901">
      <w:pPr>
        <w:rPr>
          <w:color w:val="000000" w:themeColor="text1"/>
        </w:rPr>
      </w:pPr>
    </w:p>
    <w:p w14:paraId="2E6B8C07" w14:textId="5D64A046" w:rsidR="002A14DA" w:rsidRDefault="0064712C" w:rsidP="00EF3901">
      <w:pPr>
        <w:rPr>
          <w:color w:val="000000" w:themeColor="text1"/>
        </w:rPr>
      </w:pPr>
      <w:r>
        <w:rPr>
          <w:color w:val="000000" w:themeColor="text1"/>
        </w:rPr>
        <w:t xml:space="preserve"> </w:t>
      </w:r>
      <w:r w:rsidR="000C6F26">
        <w:rPr>
          <w:color w:val="000000" w:themeColor="text1"/>
        </w:rPr>
        <w:t>NHDOT uses Average Annual Daily Traffic (AADT) to</w:t>
      </w:r>
      <w:r w:rsidR="002A14DA" w:rsidRPr="009338A0">
        <w:rPr>
          <w:color w:val="000000" w:themeColor="text1"/>
        </w:rPr>
        <w:t xml:space="preserve"> measure traffic demand for a roadway</w:t>
      </w:r>
      <w:r w:rsidR="000C6F26">
        <w:rPr>
          <w:color w:val="000000" w:themeColor="text1"/>
        </w:rPr>
        <w:t xml:space="preserve">. AADT </w:t>
      </w:r>
      <w:r w:rsidR="000C6F26" w:rsidRPr="000C6F26">
        <w:rPr>
          <w:color w:val="000000" w:themeColor="text1"/>
        </w:rPr>
        <w:t>is</w:t>
      </w:r>
      <w:r w:rsidR="000C6F26">
        <w:rPr>
          <w:color w:val="000000" w:themeColor="text1"/>
        </w:rPr>
        <w:t xml:space="preserve"> </w:t>
      </w:r>
      <w:r w:rsidR="000C6F26" w:rsidRPr="000C6F26">
        <w:rPr>
          <w:color w:val="000000" w:themeColor="text1"/>
        </w:rPr>
        <w:t>defined by NHDOT as the total two-way volume of traffic at a given location during a 24</w:t>
      </w:r>
      <w:r w:rsidR="009741A2">
        <w:rPr>
          <w:color w:val="000000" w:themeColor="text1"/>
        </w:rPr>
        <w:t xml:space="preserve"> </w:t>
      </w:r>
      <w:r w:rsidR="000C6F26" w:rsidRPr="000C6F26">
        <w:rPr>
          <w:color w:val="000000" w:themeColor="text1"/>
        </w:rPr>
        <w:t xml:space="preserve">hour period representing an average day of the year. </w:t>
      </w:r>
      <w:r w:rsidR="000C6F26">
        <w:rPr>
          <w:color w:val="000000" w:themeColor="text1"/>
        </w:rPr>
        <w:t xml:space="preserve"> When CNHRPC provides data to NHDOT, they calculate AADT by applying the raw data with </w:t>
      </w:r>
      <w:r w:rsidR="002A14DA" w:rsidRPr="009338A0">
        <w:rPr>
          <w:color w:val="000000" w:themeColor="text1"/>
        </w:rPr>
        <w:t xml:space="preserve">correction factors to account for weekday and seasonal variations in traffic volumes. </w:t>
      </w:r>
      <w:r w:rsidR="000C6F26">
        <w:rPr>
          <w:color w:val="000000" w:themeColor="text1"/>
        </w:rPr>
        <w:t xml:space="preserve">NHDOT uses </w:t>
      </w:r>
      <w:r w:rsidR="0050324B">
        <w:rPr>
          <w:color w:val="000000" w:themeColor="text1"/>
        </w:rPr>
        <w:t>permanent</w:t>
      </w:r>
      <w:r w:rsidR="000C6F26">
        <w:rPr>
          <w:color w:val="000000" w:themeColor="text1"/>
        </w:rPr>
        <w:t xml:space="preserve"> traffic counters installed in the roadway to assist with these calculations. </w:t>
      </w:r>
    </w:p>
    <w:p w14:paraId="44E57E4B" w14:textId="77777777" w:rsidR="0064712C" w:rsidRDefault="0064712C" w:rsidP="00EF3901">
      <w:pPr>
        <w:rPr>
          <w:color w:val="000000" w:themeColor="text1"/>
        </w:rPr>
      </w:pPr>
      <w:r>
        <w:rPr>
          <w:noProof/>
        </w:rPr>
        <w:lastRenderedPageBreak/>
        <w:drawing>
          <wp:inline distT="0" distB="0" distL="0" distR="0" wp14:anchorId="103DEA2C" wp14:editId="38BBB325">
            <wp:extent cx="3886200" cy="2830830"/>
            <wp:effectExtent l="0" t="0" r="0" b="1270"/>
            <wp:docPr id="1" name="Chart 1">
              <a:extLst xmlns:a="http://schemas.openxmlformats.org/drawingml/2006/main">
                <a:ext uri="{FF2B5EF4-FFF2-40B4-BE49-F238E27FC236}">
                  <a16:creationId xmlns:a16="http://schemas.microsoft.com/office/drawing/2014/main" id="{218ACAFC-C254-466E-B5B5-61BBFF9E83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773776" w14:textId="77777777" w:rsidR="0064712C" w:rsidRDefault="0064712C" w:rsidP="00EF3901">
      <w:pPr>
        <w:rPr>
          <w:color w:val="000000" w:themeColor="text1"/>
        </w:rPr>
      </w:pPr>
      <w:r>
        <w:rPr>
          <w:noProof/>
        </w:rPr>
        <w:drawing>
          <wp:inline distT="0" distB="0" distL="0" distR="0" wp14:anchorId="6F7090ED" wp14:editId="420153C1">
            <wp:extent cx="3886200" cy="2781300"/>
            <wp:effectExtent l="0" t="0" r="0" b="0"/>
            <wp:docPr id="12" name="Chart 12">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12D32C" w14:textId="466DCB7E" w:rsidR="00AC1174" w:rsidRPr="009338A0" w:rsidRDefault="0064712C" w:rsidP="00EF3901">
      <w:pPr>
        <w:rPr>
          <w:color w:val="000000" w:themeColor="text1"/>
        </w:rPr>
      </w:pPr>
      <w:r>
        <w:rPr>
          <w:color w:val="000000" w:themeColor="text1"/>
        </w:rPr>
        <w:t>B</w:t>
      </w:r>
      <w:r w:rsidR="00AC1174">
        <w:rPr>
          <w:color w:val="000000" w:themeColor="text1"/>
        </w:rPr>
        <w:t xml:space="preserve">ased on data </w:t>
      </w:r>
      <w:r w:rsidR="001F6BE7">
        <w:rPr>
          <w:color w:val="000000" w:themeColor="text1"/>
        </w:rPr>
        <w:t xml:space="preserve">from </w:t>
      </w:r>
      <w:r w:rsidR="009741A2">
        <w:rPr>
          <w:color w:val="000000" w:themeColor="text1"/>
        </w:rPr>
        <w:t xml:space="preserve">nine </w:t>
      </w:r>
      <w:r w:rsidR="00AC1174">
        <w:rPr>
          <w:color w:val="000000" w:themeColor="text1"/>
        </w:rPr>
        <w:t>locations</w:t>
      </w:r>
      <w:r w:rsidR="001F6BE7">
        <w:rPr>
          <w:color w:val="000000" w:themeColor="text1"/>
        </w:rPr>
        <w:t xml:space="preserve"> throughout </w:t>
      </w:r>
      <w:r w:rsidR="00C9210B">
        <w:rPr>
          <w:color w:val="000000" w:themeColor="text1"/>
        </w:rPr>
        <w:t>Epsom</w:t>
      </w:r>
      <w:r w:rsidR="001F6BE7">
        <w:rPr>
          <w:color w:val="000000" w:themeColor="text1"/>
        </w:rPr>
        <w:t xml:space="preserve"> regularly monitored for traffic</w:t>
      </w:r>
      <w:r w:rsidR="00AC1174">
        <w:rPr>
          <w:color w:val="000000" w:themeColor="text1"/>
        </w:rPr>
        <w:t>, traffic volumes grew at an average rate of 1.</w:t>
      </w:r>
      <w:r w:rsidR="004A3C3C">
        <w:rPr>
          <w:color w:val="000000" w:themeColor="text1"/>
        </w:rPr>
        <w:t>5</w:t>
      </w:r>
      <w:r w:rsidR="00AC1174">
        <w:rPr>
          <w:color w:val="000000" w:themeColor="text1"/>
        </w:rPr>
        <w:t xml:space="preserve">% per year </w:t>
      </w:r>
      <w:r w:rsidR="009741A2">
        <w:rPr>
          <w:color w:val="000000" w:themeColor="text1"/>
        </w:rPr>
        <w:t xml:space="preserve">from 2014 through 2019. This is </w:t>
      </w:r>
      <w:r w:rsidR="00AC1174">
        <w:rPr>
          <w:color w:val="000000" w:themeColor="text1"/>
        </w:rPr>
        <w:t>in line with growth rates observed throughout the Central N</w:t>
      </w:r>
      <w:r w:rsidR="009F1DF9">
        <w:rPr>
          <w:color w:val="000000" w:themeColor="text1"/>
        </w:rPr>
        <w:t xml:space="preserve">ew </w:t>
      </w:r>
      <w:r w:rsidR="00AC1174">
        <w:rPr>
          <w:color w:val="000000" w:themeColor="text1"/>
        </w:rPr>
        <w:t>H</w:t>
      </w:r>
      <w:r w:rsidR="009F1DF9">
        <w:rPr>
          <w:color w:val="000000" w:themeColor="text1"/>
        </w:rPr>
        <w:t>ampshire</w:t>
      </w:r>
      <w:r w:rsidR="00AC1174">
        <w:rPr>
          <w:color w:val="000000" w:themeColor="text1"/>
        </w:rPr>
        <w:t xml:space="preserve"> </w:t>
      </w:r>
      <w:r w:rsidR="009F1DF9">
        <w:rPr>
          <w:color w:val="000000" w:themeColor="text1"/>
        </w:rPr>
        <w:t>r</w:t>
      </w:r>
      <w:r w:rsidR="00AC1174">
        <w:rPr>
          <w:color w:val="000000" w:themeColor="text1"/>
        </w:rPr>
        <w:t xml:space="preserve">egion. </w:t>
      </w:r>
      <w:r w:rsidR="001F6BE7">
        <w:rPr>
          <w:color w:val="000000" w:themeColor="text1"/>
        </w:rPr>
        <w:t xml:space="preserve"> </w:t>
      </w:r>
      <w:r w:rsidR="00C75EA3">
        <w:rPr>
          <w:color w:val="000000" w:themeColor="text1"/>
        </w:rPr>
        <w:t xml:space="preserve">Figure </w:t>
      </w:r>
      <w:r w:rsidR="00433A69">
        <w:rPr>
          <w:color w:val="000000" w:themeColor="text1"/>
        </w:rPr>
        <w:t>4-1</w:t>
      </w:r>
      <w:r w:rsidR="00C75EA3">
        <w:rPr>
          <w:color w:val="000000" w:themeColor="text1"/>
        </w:rPr>
        <w:t xml:space="preserve"> shows </w:t>
      </w:r>
      <w:r w:rsidR="000A0177">
        <w:rPr>
          <w:color w:val="000000" w:themeColor="text1"/>
        </w:rPr>
        <w:t xml:space="preserve">AADT data calculated </w:t>
      </w:r>
      <w:r w:rsidR="00C75EA3">
        <w:rPr>
          <w:color w:val="000000" w:themeColor="text1"/>
        </w:rPr>
        <w:t>at</w:t>
      </w:r>
      <w:r w:rsidR="00C95ADD">
        <w:rPr>
          <w:color w:val="000000" w:themeColor="text1"/>
        </w:rPr>
        <w:t xml:space="preserve"> </w:t>
      </w:r>
      <w:r w:rsidR="00DB7FF4">
        <w:rPr>
          <w:color w:val="000000" w:themeColor="text1"/>
        </w:rPr>
        <w:t xml:space="preserve">these nine </w:t>
      </w:r>
      <w:r w:rsidR="000A0177">
        <w:rPr>
          <w:color w:val="000000" w:themeColor="text1"/>
        </w:rPr>
        <w:t xml:space="preserve">locations across </w:t>
      </w:r>
      <w:r w:rsidR="00C9210B">
        <w:rPr>
          <w:color w:val="000000" w:themeColor="text1"/>
        </w:rPr>
        <w:t>Epsom</w:t>
      </w:r>
      <w:r w:rsidR="00DB7FF4">
        <w:rPr>
          <w:color w:val="000000" w:themeColor="text1"/>
        </w:rPr>
        <w:t xml:space="preserve">, including counts on </w:t>
      </w:r>
      <w:r w:rsidR="00775C2A">
        <w:rPr>
          <w:color w:val="000000" w:themeColor="text1"/>
        </w:rPr>
        <w:t>state and</w:t>
      </w:r>
      <w:r w:rsidR="00DB7FF4">
        <w:rPr>
          <w:color w:val="000000" w:themeColor="text1"/>
        </w:rPr>
        <w:t xml:space="preserve"> </w:t>
      </w:r>
      <w:r w:rsidR="000A0177">
        <w:rPr>
          <w:color w:val="000000" w:themeColor="text1"/>
        </w:rPr>
        <w:t>local road</w:t>
      </w:r>
      <w:r w:rsidR="00775C2A">
        <w:rPr>
          <w:color w:val="000000" w:themeColor="text1"/>
        </w:rPr>
        <w:t>s</w:t>
      </w:r>
      <w:r w:rsidR="00C75EA3">
        <w:rPr>
          <w:color w:val="000000" w:themeColor="text1"/>
        </w:rPr>
        <w:t xml:space="preserve">. </w:t>
      </w:r>
    </w:p>
    <w:p w14:paraId="3E516D5D" w14:textId="183A31C5" w:rsidR="00E07EC1" w:rsidRPr="00C95ADD" w:rsidRDefault="00C95ADD" w:rsidP="00C95ADD">
      <w:pPr>
        <w:rPr>
          <w:rFonts w:cstheme="minorHAnsi"/>
        </w:rPr>
      </w:pPr>
      <w:r>
        <w:rPr>
          <w:rFonts w:cstheme="minorHAnsi"/>
        </w:rPr>
        <w:t>A permanent traffic counter</w:t>
      </w:r>
      <w:r w:rsidR="00DB7FF4">
        <w:rPr>
          <w:rFonts w:cstheme="minorHAnsi"/>
        </w:rPr>
        <w:t>,</w:t>
      </w:r>
      <w:r>
        <w:rPr>
          <w:rFonts w:cstheme="minorHAnsi"/>
        </w:rPr>
        <w:t xml:space="preserve"> located on US 4 in Chichester, just west of the Epsom Town line is a useful indicator of traffic volumes on US 4 in Epsom. As seen in Figure </w:t>
      </w:r>
      <w:r w:rsidR="00433A69">
        <w:rPr>
          <w:rFonts w:cstheme="minorHAnsi"/>
        </w:rPr>
        <w:t>4-2</w:t>
      </w:r>
      <w:r>
        <w:rPr>
          <w:rFonts w:cstheme="minorHAnsi"/>
        </w:rPr>
        <w:t xml:space="preserve">, traffic growth along US 4 has leveled off over the last 20 years at that location. This data helps to demonstrate that traffic growth may not be as significant of a factor </w:t>
      </w:r>
      <w:r w:rsidR="00DB7FF4">
        <w:rPr>
          <w:rFonts w:cstheme="minorHAnsi"/>
        </w:rPr>
        <w:t xml:space="preserve">in contributing to </w:t>
      </w:r>
      <w:r>
        <w:rPr>
          <w:rFonts w:cstheme="minorHAnsi"/>
        </w:rPr>
        <w:t>congestion and safety concerns</w:t>
      </w:r>
      <w:r w:rsidR="00476222">
        <w:rPr>
          <w:rFonts w:cstheme="minorHAnsi"/>
        </w:rPr>
        <w:t xml:space="preserve"> </w:t>
      </w:r>
      <w:r>
        <w:rPr>
          <w:rFonts w:cstheme="minorHAnsi"/>
        </w:rPr>
        <w:t>as</w:t>
      </w:r>
      <w:r w:rsidR="00476222">
        <w:rPr>
          <w:rFonts w:cstheme="minorHAnsi"/>
        </w:rPr>
        <w:t xml:space="preserve"> is</w:t>
      </w:r>
      <w:r>
        <w:rPr>
          <w:rFonts w:cstheme="minorHAnsi"/>
        </w:rPr>
        <w:t xml:space="preserve"> the increase in development and turning traffic.</w:t>
      </w:r>
      <w:r w:rsidR="00E6516E">
        <w:rPr>
          <w:rFonts w:cstheme="minorHAnsi"/>
        </w:rPr>
        <w:t xml:space="preserve">  Traffic count locations and data can be found in the </w:t>
      </w:r>
      <w:r w:rsidR="00E6516E" w:rsidRPr="00E6516E">
        <w:rPr>
          <w:rFonts w:cstheme="minorHAnsi"/>
          <w:b/>
          <w:bCs/>
          <w:i/>
          <w:iCs/>
        </w:rPr>
        <w:t>Traffic Counts Map</w:t>
      </w:r>
      <w:r w:rsidR="00E6516E">
        <w:rPr>
          <w:rFonts w:cstheme="minorHAnsi"/>
        </w:rPr>
        <w:t>.</w:t>
      </w:r>
    </w:p>
    <w:p w14:paraId="69A6F85D" w14:textId="61F04CA6" w:rsidR="00614441" w:rsidRPr="003719ED" w:rsidRDefault="00614441" w:rsidP="00614441">
      <w:pPr>
        <w:spacing w:after="0"/>
        <w:rPr>
          <w:b/>
          <w:smallCaps/>
        </w:rPr>
      </w:pPr>
      <w:r w:rsidRPr="003719ED">
        <w:rPr>
          <w:b/>
          <w:smallCaps/>
        </w:rPr>
        <w:t>Roadway Conditions</w:t>
      </w:r>
    </w:p>
    <w:p w14:paraId="22973740" w14:textId="7D247C08" w:rsidR="00606FF5" w:rsidRDefault="00606FF5" w:rsidP="00614441">
      <w:pPr>
        <w:rPr>
          <w:color w:val="000000" w:themeColor="text1"/>
        </w:rPr>
      </w:pPr>
      <w:r w:rsidRPr="00606FF5">
        <w:rPr>
          <w:color w:val="000000" w:themeColor="text1"/>
        </w:rPr>
        <w:t>Pavement condition data from 201</w:t>
      </w:r>
      <w:r w:rsidR="000812B5">
        <w:rPr>
          <w:color w:val="000000" w:themeColor="text1"/>
        </w:rPr>
        <w:t>9</w:t>
      </w:r>
      <w:r w:rsidRPr="00606FF5">
        <w:rPr>
          <w:color w:val="000000" w:themeColor="text1"/>
        </w:rPr>
        <w:t xml:space="preserve"> was obtained from the NHDOT’s Pavement Management Section for state-maintained (Class I and II) roads. The pavement condition is based on the International Roughness Index (IRI), which is calculated directly from the average pavement roughness measured in the left and right wheel paths of roadways. </w:t>
      </w:r>
      <w:r w:rsidR="00345EDB">
        <w:rPr>
          <w:color w:val="000000" w:themeColor="text1"/>
        </w:rPr>
        <w:t xml:space="preserve">The IRI is further categorized into good, fair, poor and very poor condition. In </w:t>
      </w:r>
      <w:r w:rsidR="00C9210B">
        <w:rPr>
          <w:color w:val="000000" w:themeColor="text1"/>
        </w:rPr>
        <w:t>Epsom</w:t>
      </w:r>
      <w:r w:rsidR="00345EDB">
        <w:rPr>
          <w:color w:val="000000" w:themeColor="text1"/>
        </w:rPr>
        <w:t xml:space="preserve">, data indicates the State Maintained roads are well maintained with </w:t>
      </w:r>
      <w:r w:rsidR="00093BF3">
        <w:rPr>
          <w:color w:val="000000" w:themeColor="text1"/>
        </w:rPr>
        <w:t>80.1</w:t>
      </w:r>
      <w:r w:rsidR="00345EDB">
        <w:rPr>
          <w:color w:val="000000" w:themeColor="text1"/>
        </w:rPr>
        <w:t xml:space="preserve">% of roads being in good condition, </w:t>
      </w:r>
      <w:r w:rsidR="00093BF3">
        <w:rPr>
          <w:color w:val="000000" w:themeColor="text1"/>
        </w:rPr>
        <w:t>15.7</w:t>
      </w:r>
      <w:r w:rsidR="00345EDB">
        <w:rPr>
          <w:color w:val="000000" w:themeColor="text1"/>
        </w:rPr>
        <w:t xml:space="preserve">% being in fair condition and </w:t>
      </w:r>
      <w:r w:rsidR="00093BF3">
        <w:rPr>
          <w:color w:val="000000" w:themeColor="text1"/>
        </w:rPr>
        <w:t>only two-thirds (</w:t>
      </w:r>
      <w:r w:rsidR="003E0B2D">
        <w:rPr>
          <w:color w:val="000000" w:themeColor="text1"/>
        </w:rPr>
        <w:t>0.66</w:t>
      </w:r>
      <w:r w:rsidR="00093BF3">
        <w:rPr>
          <w:color w:val="000000" w:themeColor="text1"/>
        </w:rPr>
        <w:t>) of a mile</w:t>
      </w:r>
      <w:r w:rsidR="00345EDB">
        <w:rPr>
          <w:color w:val="000000" w:themeColor="text1"/>
        </w:rPr>
        <w:t xml:space="preserve"> </w:t>
      </w:r>
      <w:r w:rsidR="00093BF3">
        <w:rPr>
          <w:color w:val="000000" w:themeColor="text1"/>
        </w:rPr>
        <w:t>in poor condition. There were no sections of state maintained roads considered to be in “very poor” condition, with an IRI greater than 350</w:t>
      </w:r>
      <w:r w:rsidR="00345EDB">
        <w:rPr>
          <w:color w:val="000000" w:themeColor="text1"/>
        </w:rPr>
        <w:t xml:space="preserve">. </w:t>
      </w:r>
      <w:r w:rsidR="00093BF3">
        <w:rPr>
          <w:color w:val="000000" w:themeColor="text1"/>
        </w:rPr>
        <w:t xml:space="preserve"> The few sections of road in poor condition were all at intersections or around the traffic circle where slow rolling and stopped vehicles cause the greatest damage to roadways. </w:t>
      </w:r>
      <w:r w:rsidRPr="00606FF5">
        <w:rPr>
          <w:color w:val="000000" w:themeColor="text1"/>
        </w:rPr>
        <w:t>Because the NHDOT data is from 201</w:t>
      </w:r>
      <w:r w:rsidR="00345EDB">
        <w:rPr>
          <w:color w:val="000000" w:themeColor="text1"/>
        </w:rPr>
        <w:t>9</w:t>
      </w:r>
      <w:r w:rsidRPr="00606FF5">
        <w:rPr>
          <w:color w:val="000000" w:themeColor="text1"/>
        </w:rPr>
        <w:t xml:space="preserve">, some roads may </w:t>
      </w:r>
      <w:r w:rsidRPr="00606FF5">
        <w:rPr>
          <w:color w:val="000000" w:themeColor="text1"/>
        </w:rPr>
        <w:lastRenderedPageBreak/>
        <w:t xml:space="preserve">have been repaired </w:t>
      </w:r>
      <w:r w:rsidR="00316E1C">
        <w:rPr>
          <w:color w:val="000000" w:themeColor="text1"/>
        </w:rPr>
        <w:t>while</w:t>
      </w:r>
      <w:r w:rsidR="00316E1C" w:rsidRPr="00606FF5">
        <w:rPr>
          <w:color w:val="000000" w:themeColor="text1"/>
        </w:rPr>
        <w:t xml:space="preserve"> </w:t>
      </w:r>
      <w:r w:rsidRPr="00606FF5">
        <w:rPr>
          <w:color w:val="000000" w:themeColor="text1"/>
        </w:rPr>
        <w:t xml:space="preserve">some roads may have fallen into worse disrepair. </w:t>
      </w:r>
    </w:p>
    <w:p w14:paraId="0A300258" w14:textId="21EC0489" w:rsidR="0041106D" w:rsidRPr="0041106D" w:rsidRDefault="00410EF1" w:rsidP="0041106D">
      <w:pPr>
        <w:spacing w:before="80" w:after="0"/>
        <w:rPr>
          <w:b/>
          <w:smallCaps/>
        </w:rPr>
      </w:pPr>
      <w:r w:rsidRPr="004D4EC3">
        <w:rPr>
          <w:rFonts w:ascii="Times New Roman" w:eastAsia="Calibri" w:hAnsi="Times New Roman" w:cs="Times New Roman"/>
          <w:noProof/>
          <w:sz w:val="24"/>
          <w:szCs w:val="24"/>
        </w:rPr>
        <mc:AlternateContent>
          <mc:Choice Requires="wps">
            <w:drawing>
              <wp:anchor distT="45720" distB="45720" distL="114300" distR="114300" simplePos="0" relativeHeight="251800576" behindDoc="0" locked="0" layoutInCell="1" allowOverlap="1" wp14:anchorId="6F026016" wp14:editId="059D5CBE">
                <wp:simplePos x="0" y="0"/>
                <wp:positionH relativeFrom="margin">
                  <wp:posOffset>4343400</wp:posOffset>
                </wp:positionH>
                <wp:positionV relativeFrom="paragraph">
                  <wp:posOffset>1549400</wp:posOffset>
                </wp:positionV>
                <wp:extent cx="3970655" cy="2734310"/>
                <wp:effectExtent l="0" t="0" r="17145" b="8890"/>
                <wp:wrapTopAndBottom/>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0655" cy="2734310"/>
                        </a:xfrm>
                        <a:prstGeom prst="rect">
                          <a:avLst/>
                        </a:prstGeom>
                        <a:solidFill>
                          <a:srgbClr val="5B9BD5">
                            <a:lumMod val="40000"/>
                            <a:lumOff val="60000"/>
                          </a:srgbClr>
                        </a:solidFill>
                        <a:ln w="9525">
                          <a:solidFill>
                            <a:srgbClr val="5B9BD5">
                              <a:lumMod val="40000"/>
                              <a:lumOff val="60000"/>
                            </a:srgbClr>
                          </a:solidFill>
                          <a:miter lim="800000"/>
                          <a:headEnd/>
                          <a:tailEnd/>
                        </a:ln>
                      </wps:spPr>
                      <wps:txbx>
                        <w:txbxContent>
                          <w:p w14:paraId="5A693423" w14:textId="77777777" w:rsidR="00445108" w:rsidRPr="008D57EC" w:rsidRDefault="00445108" w:rsidP="008D57EC">
                            <w:pPr>
                              <w:spacing w:after="0" w:line="240" w:lineRule="auto"/>
                              <w:rPr>
                                <w:rFonts w:cs="Calibri"/>
                                <w:sz w:val="28"/>
                                <w:szCs w:val="28"/>
                              </w:rPr>
                            </w:pPr>
                            <w:r w:rsidRPr="008D57EC">
                              <w:rPr>
                                <w:rFonts w:cs="Calibri"/>
                                <w:sz w:val="28"/>
                                <w:szCs w:val="28"/>
                              </w:rPr>
                              <w:t>Highway Safety Improvement Program (HSIP)</w:t>
                            </w:r>
                          </w:p>
                          <w:p w14:paraId="11020A7E" w14:textId="77777777" w:rsidR="00445108" w:rsidRPr="004D4EC3" w:rsidRDefault="00445108" w:rsidP="0057435C">
                            <w:pPr>
                              <w:rPr>
                                <w:rFonts w:cs="Calibri"/>
                              </w:rPr>
                            </w:pPr>
                            <w:r w:rsidRPr="004D4EC3">
                              <w:rPr>
                                <w:rFonts w:cs="Calibri"/>
                              </w:rPr>
                              <w:t xml:space="preserve">The purpose of NHDOT’s Highway Safety Improvement Program (HSIP) program is to achieve a significant reduction in fatalities and serious injuries on all public roads through the implementation of highway safety improvement projects. </w:t>
                            </w:r>
                          </w:p>
                          <w:p w14:paraId="16594D35" w14:textId="2E1557BB" w:rsidR="00445108" w:rsidRDefault="00445108" w:rsidP="0057435C">
                            <w:pPr>
                              <w:rPr>
                                <w:rFonts w:cs="Calibri"/>
                              </w:rPr>
                            </w:pPr>
                            <w:r w:rsidRPr="004D4EC3">
                              <w:rPr>
                                <w:rFonts w:cs="Calibri"/>
                              </w:rPr>
                              <w:t>The process for which a project receives funding from HSIP for a roadway segment or intersection is highly dependent on data. If data (history of crashes resulting in injuries or fatalities) warrants further examination a Road Safety Audit (RSA) is typically the next step. The RSA is a collaborative approach to review safety issues and make recommendations for improvements. CNHRPC assists towns in applying for HSIP funds and in completing small scale RSAs that can offer a variety of actions to improve safety.</w:t>
                            </w:r>
                            <w:r w:rsidR="00410EF1">
                              <w:rPr>
                                <w:rFonts w:cs="Calibri"/>
                              </w:rPr>
                              <w:t xml:space="preserve">  </w:t>
                            </w:r>
                          </w:p>
                          <w:p w14:paraId="2F5C843F" w14:textId="77777777" w:rsidR="00410EF1" w:rsidRDefault="00410EF1" w:rsidP="0057435C">
                            <w:pPr>
                              <w:rPr>
                                <w:rFonts w:cs="Times New Roman"/>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026016" id="_x0000_t202" coordsize="21600,21600" o:spt="202" path="m,l,21600r21600,l21600,xe">
                <v:stroke joinstyle="miter"/>
                <v:path gradientshapeok="t" o:connecttype="rect"/>
              </v:shapetype>
              <v:shape id="Text Box 2" o:spid="_x0000_s1037" type="#_x0000_t202" style="position:absolute;margin-left:342pt;margin-top:122pt;width:312.65pt;height:215.3pt;z-index:251800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" fillcolor="#bdd7ee" strokecolor="#bdd7ee">
                <v:textbox>
                  <w:txbxContent>
                    <w:p w14:paraId="5A693423" w14:textId="77777777" w:rsidR="00445108" w:rsidRPr="008D57EC" w:rsidRDefault="00445108" w:rsidP="008D57EC">
                      <w:pPr>
                        <w:spacing w:after="0" w:line="240" w:lineRule="auto"/>
                        <w:rPr>
                          <w:rFonts w:cs="Calibri"/>
                          <w:sz w:val="28"/>
                          <w:szCs w:val="28"/>
                        </w:rPr>
                      </w:pPr>
                      <w:r w:rsidRPr="008D57EC">
                        <w:rPr>
                          <w:rFonts w:cs="Calibri"/>
                          <w:sz w:val="28"/>
                          <w:szCs w:val="28"/>
                        </w:rPr>
                        <w:t>Highway Safety Improvement Program (HSIP)</w:t>
                      </w:r>
                    </w:p>
                    <w:p w14:paraId="11020A7E" w14:textId="77777777" w:rsidR="00445108" w:rsidRPr="004D4EC3" w:rsidRDefault="00445108" w:rsidP="0057435C">
                      <w:pPr>
                        <w:rPr>
                          <w:rFonts w:cs="Calibri"/>
                        </w:rPr>
                      </w:pPr>
                      <w:r w:rsidRPr="004D4EC3">
                        <w:rPr>
                          <w:rFonts w:cs="Calibri"/>
                        </w:rPr>
                        <w:t xml:space="preserve">The purpose of NHDOT’s Highway Safety Improvement Program (HSIP) program is to achieve a significant reduction in fatalities and serious injuries on all public roads through the implementation of highway safety improvement projects. </w:t>
                      </w:r>
                    </w:p>
                    <w:p w14:paraId="16594D35" w14:textId="2E1557BB" w:rsidR="00445108" w:rsidRDefault="00445108" w:rsidP="0057435C">
                      <w:pPr>
                        <w:rPr>
                          <w:rFonts w:cs="Calibri"/>
                        </w:rPr>
                      </w:pPr>
                      <w:r w:rsidRPr="004D4EC3">
                        <w:rPr>
                          <w:rFonts w:cs="Calibri"/>
                        </w:rPr>
                        <w:t>The process for which a project receives funding from HSIP for a roadway segment or intersection is highly dependent on data. If data (history of crashes resulting in injuries or fatalities) warrants further examination a Road Safety Audit (RSA) is typically the next step. The RSA is a collaborative approach to review safety issues and make recommendations for improvements. CNHRPC assists towns in applying for HSIP funds and in completing small scale RSAs that can offer a variety of actions to improve safety.</w:t>
                      </w:r>
                      <w:r w:rsidR="00410EF1">
                        <w:rPr>
                          <w:rFonts w:cs="Calibri"/>
                        </w:rPr>
                        <w:t xml:space="preserve">  </w:t>
                      </w:r>
                    </w:p>
                    <w:p w14:paraId="2F5C843F" w14:textId="77777777" w:rsidR="00410EF1" w:rsidRDefault="00410EF1" w:rsidP="0057435C">
                      <w:pPr>
                        <w:rPr>
                          <w:rFonts w:cs="Times New Roman"/>
                          <w:szCs w:val="20"/>
                        </w:rPr>
                      </w:pPr>
                    </w:p>
                  </w:txbxContent>
                </v:textbox>
                <w10:wrap type="topAndBottom" anchorx="margin"/>
              </v:shape>
            </w:pict>
          </mc:Fallback>
        </mc:AlternateContent>
      </w:r>
      <w:r w:rsidR="0041106D" w:rsidRPr="004D4EC3">
        <w:rPr>
          <w:rFonts w:ascii="Times New Roman" w:eastAsia="Calibri" w:hAnsi="Times New Roman" w:cs="Times New Roman"/>
          <w:noProof/>
          <w:sz w:val="24"/>
          <w:szCs w:val="24"/>
        </w:rPr>
        <mc:AlternateContent>
          <mc:Choice Requires="wps">
            <w:drawing>
              <wp:anchor distT="45720" distB="45720" distL="114300" distR="114300" simplePos="0" relativeHeight="251792384" behindDoc="0" locked="0" layoutInCell="1" allowOverlap="1" wp14:anchorId="06BF0CFC" wp14:editId="3AE481BA">
                <wp:simplePos x="0" y="0"/>
                <wp:positionH relativeFrom="column">
                  <wp:posOffset>-38100</wp:posOffset>
                </wp:positionH>
                <wp:positionV relativeFrom="paragraph">
                  <wp:posOffset>0</wp:posOffset>
                </wp:positionV>
                <wp:extent cx="3970655" cy="4095750"/>
                <wp:effectExtent l="0" t="0" r="10795" b="19050"/>
                <wp:wrapTopAndBottom/>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0655" cy="4095750"/>
                        </a:xfrm>
                        <a:prstGeom prst="rect">
                          <a:avLst/>
                        </a:prstGeom>
                        <a:solidFill>
                          <a:srgbClr val="5B9BD5">
                            <a:lumMod val="40000"/>
                            <a:lumOff val="60000"/>
                          </a:srgbClr>
                        </a:solidFill>
                        <a:ln w="9525">
                          <a:solidFill>
                            <a:srgbClr val="5B9BD5">
                              <a:lumMod val="40000"/>
                              <a:lumOff val="60000"/>
                            </a:srgbClr>
                          </a:solidFill>
                          <a:miter lim="800000"/>
                          <a:headEnd/>
                          <a:tailEnd/>
                        </a:ln>
                      </wps:spPr>
                      <wps:txbx>
                        <w:txbxContent>
                          <w:p w14:paraId="2197F8CA" w14:textId="734F0AB4" w:rsidR="00445108" w:rsidRPr="008D57EC" w:rsidRDefault="00445108" w:rsidP="004D4EC3">
                            <w:pPr>
                              <w:spacing w:after="0" w:line="240" w:lineRule="auto"/>
                              <w:rPr>
                                <w:rFonts w:cs="Calibri"/>
                              </w:rPr>
                            </w:pPr>
                            <w:r w:rsidRPr="008D57EC">
                              <w:rPr>
                                <w:rFonts w:cs="Calibri"/>
                                <w:sz w:val="28"/>
                                <w:szCs w:val="28"/>
                              </w:rPr>
                              <w:t>Statewide Asset Data Exchange System (SADES)</w:t>
                            </w:r>
                          </w:p>
                          <w:p w14:paraId="49AF2337" w14:textId="117FC025" w:rsidR="00445108" w:rsidRPr="00C92F5D" w:rsidRDefault="00445108" w:rsidP="009411BF">
                            <w:pPr>
                              <w:rPr>
                                <w:color w:val="000000" w:themeColor="text1"/>
                              </w:rPr>
                            </w:pPr>
                            <w:r w:rsidRPr="00C92F5D">
                              <w:rPr>
                                <w:color w:val="000000" w:themeColor="text1"/>
                              </w:rPr>
                              <w:t>SADES establishes a</w:t>
                            </w:r>
                            <w:r w:rsidR="00C92F5D">
                              <w:rPr>
                                <w:color w:val="000000" w:themeColor="text1"/>
                              </w:rPr>
                              <w:t>n</w:t>
                            </w:r>
                            <w:r w:rsidRPr="00C92F5D">
                              <w:rPr>
                                <w:color w:val="000000" w:themeColor="text1"/>
                              </w:rPr>
                              <w:t xml:space="preserve"> inventory of </w:t>
                            </w:r>
                            <w:r w:rsidR="00C92F5D" w:rsidRPr="00C92F5D">
                              <w:rPr>
                                <w:color w:val="000000" w:themeColor="text1"/>
                              </w:rPr>
                              <w:t xml:space="preserve">transportation </w:t>
                            </w:r>
                            <w:r w:rsidRPr="00C92F5D">
                              <w:rPr>
                                <w:color w:val="000000" w:themeColor="text1"/>
                              </w:rPr>
                              <w:t xml:space="preserve">assets including a maintainable condition assessment process for many state and local agencies. Its unique approach to statewide asset management efficiently utilizes modern technology and joins state, local and regional efforts for the common good of accurate and sustainable data collection. </w:t>
                            </w:r>
                          </w:p>
                          <w:p w14:paraId="4123E1A6" w14:textId="6CFAF7A6" w:rsidR="00445108" w:rsidRPr="00C92F5D" w:rsidRDefault="00445108" w:rsidP="009411BF">
                            <w:r w:rsidRPr="00C92F5D">
                              <w:rPr>
                                <w:color w:val="000000" w:themeColor="text1"/>
                              </w:rPr>
                              <w:t xml:space="preserve">In 2015 NHDOT, the University of NH’s (UNH) Technology Transfer </w:t>
                            </w:r>
                            <w:r w:rsidRPr="00C92F5D">
                              <w:rPr>
                                <w:rFonts w:cs="Calibri"/>
                              </w:rPr>
                              <w:t>Center (T2) and all nine of NH’s Regional Planning Commissions (RPCs) initiated a new Road Surface Management System utilizing SADES. The updated RSMS includes many changes to improve the quality, consistency, and efficiency of data collection and the overall value of the product to better guide municipalities with road maintenance. SADES has also developed a separate program for collection for roadside drainage assets known as Closed Culvert and Drainage System (CCDS). This includes collection of inlets, outlets, pipes, and drainage structures. The objective for CCDS is to have universally collected assets based on common standards that are easily accessible online. Epsom is eligible for both programs and would need to work with CNHRPC to implement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BF0CFC" id="_x0000_s1038" type="#_x0000_t202" style="position:absolute;margin-left:-3pt;margin-top:0;width:312.65pt;height:322.5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" fillcolor="#bdd7ee" strokecolor="#bdd7ee">
                <v:textbox>
                  <w:txbxContent>
                    <w:p w14:paraId="2197F8CA" w14:textId="734F0AB4" w:rsidR="00445108" w:rsidRPr="008D57EC" w:rsidRDefault="00445108" w:rsidP="004D4EC3">
                      <w:pPr>
                        <w:spacing w:after="0" w:line="240" w:lineRule="auto"/>
                        <w:rPr>
                          <w:rFonts w:cs="Calibri"/>
                        </w:rPr>
                      </w:pPr>
                      <w:r w:rsidRPr="008D57EC">
                        <w:rPr>
                          <w:rFonts w:cs="Calibri"/>
                          <w:sz w:val="28"/>
                          <w:szCs w:val="28"/>
                        </w:rPr>
                        <w:t>Statewide Asset Data Exchange System (SADES)</w:t>
                      </w:r>
                    </w:p>
                    <w:p w14:paraId="49AF2337" w14:textId="117FC025" w:rsidR="00445108" w:rsidRPr="00C92F5D" w:rsidRDefault="00445108" w:rsidP="009411BF">
                      <w:pPr>
                        <w:rPr>
                          <w:color w:val="000000" w:themeColor="text1"/>
                        </w:rPr>
                      </w:pPr>
                      <w:r w:rsidRPr="00C92F5D">
                        <w:rPr>
                          <w:color w:val="000000" w:themeColor="text1"/>
                        </w:rPr>
                        <w:t>SADES establishes a</w:t>
                      </w:r>
                      <w:r w:rsidR="00C92F5D">
                        <w:rPr>
                          <w:color w:val="000000" w:themeColor="text1"/>
                        </w:rPr>
                        <w:t>n</w:t>
                      </w:r>
                      <w:r w:rsidRPr="00C92F5D">
                        <w:rPr>
                          <w:color w:val="000000" w:themeColor="text1"/>
                        </w:rPr>
                        <w:t xml:space="preserve"> inventory of </w:t>
                      </w:r>
                      <w:r w:rsidR="00C92F5D" w:rsidRPr="00C92F5D">
                        <w:rPr>
                          <w:color w:val="000000" w:themeColor="text1"/>
                        </w:rPr>
                        <w:t>transportation</w:t>
                      </w:r>
                      <w:r w:rsidR="00C92F5D" w:rsidRPr="00C92F5D">
                        <w:rPr>
                          <w:color w:val="000000" w:themeColor="text1"/>
                        </w:rPr>
                        <w:t xml:space="preserve"> </w:t>
                      </w:r>
                      <w:r w:rsidRPr="00C92F5D">
                        <w:rPr>
                          <w:color w:val="000000" w:themeColor="text1"/>
                        </w:rPr>
                        <w:t xml:space="preserve">assets including a maintainable condition assessment process for many state and local agencies. Its unique approach to statewide asset management efficiently utilizes modern technology and joins state, local and regional efforts for the common good of accurate and sustainable data collection. </w:t>
                      </w:r>
                    </w:p>
                    <w:p w14:paraId="4123E1A6" w14:textId="6CFAF7A6" w:rsidR="00445108" w:rsidRPr="00C92F5D" w:rsidRDefault="00445108" w:rsidP="009411BF">
                      <w:r w:rsidRPr="00C92F5D">
                        <w:rPr>
                          <w:color w:val="000000" w:themeColor="text1"/>
                        </w:rPr>
                        <w:t xml:space="preserve">In 2015 NHDOT, the University of NH’s (UNH) Technology Transfer </w:t>
                      </w:r>
                      <w:r w:rsidRPr="00C92F5D">
                        <w:rPr>
                          <w:rFonts w:cs="Calibri"/>
                        </w:rPr>
                        <w:t>Center (T2) and all nine of NH’s Regional Planning Commissions (RPCs) initiated a new Road Surface Management System utilizing SADES. The updated RSMS includes many changes to improve the quality, consistency, and efficiency of data collection and the overall value of the product to better guide municipalities with road maintenance. SADES has also developed a separate program for collection for roadside drainage assets known as Closed Culvert and Drainage System (CCDS). This includes collection of inlets, outlets, pipes, and drainage structures. The objective for CCDS is to have universally collected assets based on common standards that are easily accessible online. Epsom is eligible for both programs and would need to work with CNHRPC to implement them.</w:t>
                      </w:r>
                    </w:p>
                  </w:txbxContent>
                </v:textbox>
                <w10:wrap type="topAndBottom"/>
              </v:shape>
            </w:pict>
          </mc:Fallback>
        </mc:AlternateContent>
      </w:r>
      <w:r w:rsidR="0041106D">
        <w:rPr>
          <w:b/>
          <w:smallCaps/>
        </w:rPr>
        <w:t xml:space="preserve">Motor </w:t>
      </w:r>
      <w:r w:rsidR="0041106D" w:rsidRPr="003719ED">
        <w:rPr>
          <w:b/>
          <w:smallCaps/>
        </w:rPr>
        <w:t>Vehicle Crashes</w:t>
      </w:r>
    </w:p>
    <w:p w14:paraId="2EB174BA" w14:textId="774934D2" w:rsidR="006F5C74" w:rsidRDefault="0059090F" w:rsidP="002314DB">
      <w:pPr>
        <w:rPr>
          <w:color w:val="000000" w:themeColor="text1"/>
        </w:rPr>
      </w:pPr>
      <w:r w:rsidRPr="0059090F">
        <w:rPr>
          <w:color w:val="000000" w:themeColor="text1"/>
        </w:rPr>
        <w:t xml:space="preserve">Motor vehicle crash data from 2015 - 2019 was obtained from NHDOT, who receives the data from the Department of Safety for crashes with over $1,000 in damage. Roughly 20% of crashes are not locatable based on the information contained in the crash reports. Of the </w:t>
      </w:r>
      <w:r w:rsidR="00236F6F">
        <w:rPr>
          <w:color w:val="000000" w:themeColor="text1"/>
        </w:rPr>
        <w:t>429</w:t>
      </w:r>
      <w:r w:rsidRPr="0059090F">
        <w:rPr>
          <w:color w:val="000000" w:themeColor="text1"/>
        </w:rPr>
        <w:t xml:space="preserve"> crashes reported over the </w:t>
      </w:r>
      <w:r w:rsidR="009F1DF9">
        <w:rPr>
          <w:color w:val="000000" w:themeColor="text1"/>
        </w:rPr>
        <w:t>five</w:t>
      </w:r>
      <w:r w:rsidRPr="0059090F">
        <w:rPr>
          <w:color w:val="000000" w:themeColor="text1"/>
        </w:rPr>
        <w:t xml:space="preserve"> year period, </w:t>
      </w:r>
      <w:r w:rsidR="00236F6F">
        <w:rPr>
          <w:color w:val="000000" w:themeColor="text1"/>
        </w:rPr>
        <w:t>almost</w:t>
      </w:r>
      <w:r w:rsidRPr="0059090F">
        <w:rPr>
          <w:color w:val="000000" w:themeColor="text1"/>
        </w:rPr>
        <w:t xml:space="preserve"> </w:t>
      </w:r>
      <w:r w:rsidR="00236F6F">
        <w:rPr>
          <w:color w:val="000000" w:themeColor="text1"/>
        </w:rPr>
        <w:t>5</w:t>
      </w:r>
      <w:r w:rsidRPr="0059090F">
        <w:rPr>
          <w:color w:val="000000" w:themeColor="text1"/>
        </w:rPr>
        <w:t xml:space="preserve">0% </w:t>
      </w:r>
      <w:r w:rsidR="002B66D2">
        <w:rPr>
          <w:color w:val="000000" w:themeColor="text1"/>
        </w:rPr>
        <w:t>(</w:t>
      </w:r>
      <w:r w:rsidR="00236F6F">
        <w:rPr>
          <w:color w:val="000000" w:themeColor="text1"/>
        </w:rPr>
        <w:t>206</w:t>
      </w:r>
      <w:r w:rsidR="002B66D2">
        <w:rPr>
          <w:color w:val="000000" w:themeColor="text1"/>
        </w:rPr>
        <w:t xml:space="preserve">) </w:t>
      </w:r>
      <w:r w:rsidRPr="0059090F">
        <w:rPr>
          <w:color w:val="000000" w:themeColor="text1"/>
        </w:rPr>
        <w:t>were located on</w:t>
      </w:r>
      <w:r w:rsidR="00236F6F">
        <w:rPr>
          <w:color w:val="000000" w:themeColor="text1"/>
        </w:rPr>
        <w:t xml:space="preserve"> or related to intersections </w:t>
      </w:r>
      <w:r w:rsidR="001176C4">
        <w:rPr>
          <w:color w:val="000000" w:themeColor="text1"/>
        </w:rPr>
        <w:t>along</w:t>
      </w:r>
      <w:r w:rsidRPr="0059090F">
        <w:rPr>
          <w:color w:val="000000" w:themeColor="text1"/>
        </w:rPr>
        <w:t xml:space="preserve"> </w:t>
      </w:r>
      <w:r w:rsidR="00236F6F">
        <w:rPr>
          <w:color w:val="000000" w:themeColor="text1"/>
        </w:rPr>
        <w:t>US Route 4</w:t>
      </w:r>
      <w:r w:rsidRPr="0059090F">
        <w:rPr>
          <w:color w:val="000000" w:themeColor="text1"/>
        </w:rPr>
        <w:t xml:space="preserve">. </w:t>
      </w:r>
      <w:r w:rsidR="00236F6F">
        <w:rPr>
          <w:color w:val="000000" w:themeColor="text1"/>
        </w:rPr>
        <w:t xml:space="preserve">25 crashes were reported relating to the Epsom </w:t>
      </w:r>
      <w:r w:rsidR="004959D3">
        <w:rPr>
          <w:color w:val="000000" w:themeColor="text1"/>
        </w:rPr>
        <w:t>T</w:t>
      </w:r>
      <w:r w:rsidR="00236F6F">
        <w:rPr>
          <w:color w:val="000000" w:themeColor="text1"/>
        </w:rPr>
        <w:t xml:space="preserve">raffic Circle alone. </w:t>
      </w:r>
      <w:r w:rsidRPr="0059090F">
        <w:rPr>
          <w:color w:val="000000" w:themeColor="text1"/>
        </w:rPr>
        <w:t xml:space="preserve">The </w:t>
      </w:r>
      <w:r w:rsidR="00236F6F">
        <w:rPr>
          <w:color w:val="000000" w:themeColor="text1"/>
        </w:rPr>
        <w:t xml:space="preserve">road with the </w:t>
      </w:r>
      <w:r w:rsidRPr="0059090F">
        <w:rPr>
          <w:color w:val="000000" w:themeColor="text1"/>
        </w:rPr>
        <w:t xml:space="preserve">second highest </w:t>
      </w:r>
      <w:r w:rsidR="00FF4CCC">
        <w:rPr>
          <w:color w:val="000000" w:themeColor="text1"/>
        </w:rPr>
        <w:t xml:space="preserve">number </w:t>
      </w:r>
      <w:r w:rsidRPr="0059090F">
        <w:rPr>
          <w:color w:val="000000" w:themeColor="text1"/>
        </w:rPr>
        <w:t xml:space="preserve">of crashes </w:t>
      </w:r>
      <w:r w:rsidR="00236F6F">
        <w:rPr>
          <w:color w:val="000000" w:themeColor="text1"/>
        </w:rPr>
        <w:t>(</w:t>
      </w:r>
      <w:r w:rsidR="006F5C74">
        <w:rPr>
          <w:color w:val="000000" w:themeColor="text1"/>
        </w:rPr>
        <w:t>1</w:t>
      </w:r>
      <w:r w:rsidR="00236F6F">
        <w:rPr>
          <w:color w:val="000000" w:themeColor="text1"/>
        </w:rPr>
        <w:t>18</w:t>
      </w:r>
      <w:r w:rsidR="006F5C74">
        <w:rPr>
          <w:color w:val="000000" w:themeColor="text1"/>
        </w:rPr>
        <w:t xml:space="preserve">) </w:t>
      </w:r>
      <w:r w:rsidRPr="0059090F">
        <w:rPr>
          <w:color w:val="000000" w:themeColor="text1"/>
        </w:rPr>
        <w:t xml:space="preserve">occurred </w:t>
      </w:r>
      <w:r w:rsidR="00FF4CCC">
        <w:rPr>
          <w:color w:val="000000" w:themeColor="text1"/>
        </w:rPr>
        <w:t xml:space="preserve">on or related to intersections along </w:t>
      </w:r>
      <w:r w:rsidR="00236F6F">
        <w:rPr>
          <w:color w:val="000000" w:themeColor="text1"/>
        </w:rPr>
        <w:t>NH Route 28.</w:t>
      </w:r>
      <w:r w:rsidR="006F5C74">
        <w:rPr>
          <w:color w:val="000000" w:themeColor="text1"/>
        </w:rPr>
        <w:t xml:space="preserve"> </w:t>
      </w:r>
      <w:r w:rsidR="00236F6F">
        <w:rPr>
          <w:color w:val="000000" w:themeColor="text1"/>
        </w:rPr>
        <w:t xml:space="preserve">North </w:t>
      </w:r>
      <w:r w:rsidR="001176C4">
        <w:rPr>
          <w:color w:val="000000" w:themeColor="text1"/>
        </w:rPr>
        <w:t>R</w:t>
      </w:r>
      <w:r w:rsidR="00236F6F">
        <w:rPr>
          <w:color w:val="000000" w:themeColor="text1"/>
        </w:rPr>
        <w:t xml:space="preserve">oad had </w:t>
      </w:r>
      <w:r w:rsidR="001176C4">
        <w:rPr>
          <w:color w:val="000000" w:themeColor="text1"/>
        </w:rPr>
        <w:t>at least 16 reported crashes in the five year period, significantly higher than other local roads in Epsom. it</w:t>
      </w:r>
      <w:r w:rsidRPr="0059090F">
        <w:rPr>
          <w:color w:val="000000" w:themeColor="text1"/>
        </w:rPr>
        <w:t xml:space="preserve"> is reasonable to assume that a number of smaller crashes may also have occurred during this time period which were not reported. All crashes in </w:t>
      </w:r>
      <w:r w:rsidR="00C9210B">
        <w:rPr>
          <w:color w:val="000000" w:themeColor="text1"/>
        </w:rPr>
        <w:t>Epsom</w:t>
      </w:r>
      <w:r w:rsidRPr="0059090F">
        <w:rPr>
          <w:color w:val="000000" w:themeColor="text1"/>
        </w:rPr>
        <w:t xml:space="preserve"> are a cause for concern and should be monitored to determine locations where infrastructure improvements may mitigate issues that lead to crashes or reduce the severity of crashes.</w:t>
      </w:r>
      <w:r w:rsidR="006F5C74">
        <w:rPr>
          <w:color w:val="000000" w:themeColor="text1"/>
        </w:rPr>
        <w:t xml:space="preserve"> </w:t>
      </w:r>
      <w:r w:rsidR="00E6516E">
        <w:rPr>
          <w:color w:val="000000" w:themeColor="text1"/>
        </w:rPr>
        <w:t xml:space="preserve"> </w:t>
      </w:r>
    </w:p>
    <w:p w14:paraId="49F43673" w14:textId="42DE4129" w:rsidR="001268E4" w:rsidRPr="004D79B0" w:rsidRDefault="001268E4" w:rsidP="00133A6B">
      <w:pPr>
        <w:spacing w:after="0" w:line="257" w:lineRule="auto"/>
        <w:rPr>
          <w:b/>
          <w:smallCaps/>
        </w:rPr>
      </w:pPr>
      <w:r w:rsidRPr="004D79B0">
        <w:rPr>
          <w:b/>
          <w:smallCaps/>
        </w:rPr>
        <w:t>Bicycle &amp; Pedestrian Infrastructure</w:t>
      </w:r>
    </w:p>
    <w:p w14:paraId="10E99BCD" w14:textId="7462CEFF" w:rsidR="001268E4" w:rsidRDefault="001268E4" w:rsidP="001268E4">
      <w:pPr>
        <w:tabs>
          <w:tab w:val="left" w:pos="7695"/>
        </w:tabs>
      </w:pPr>
      <w:r w:rsidRPr="004D79B0">
        <w:t xml:space="preserve">Pedestrian facilities, such as paved sidewalks and gravel walking paths are valuable features for roadways with high volumes of traffic or high speeds. </w:t>
      </w:r>
      <w:r w:rsidR="007B549B">
        <w:t>S</w:t>
      </w:r>
      <w:r w:rsidRPr="00EF3901">
        <w:t xml:space="preserve">idewalks </w:t>
      </w:r>
      <w:r w:rsidR="007B549B">
        <w:t xml:space="preserve">and side paths </w:t>
      </w:r>
      <w:r w:rsidRPr="00EF3901">
        <w:t>improve safety for pedestrians by separating them from travel lanes of roadways</w:t>
      </w:r>
      <w:r w:rsidR="00C62BDE">
        <w:t>.</w:t>
      </w:r>
      <w:r w:rsidR="007B549B">
        <w:t xml:space="preserve"> </w:t>
      </w:r>
      <w:r w:rsidR="00C62BDE">
        <w:t>B</w:t>
      </w:r>
      <w:r w:rsidR="007B549B">
        <w:t xml:space="preserve">ike lanes </w:t>
      </w:r>
      <w:r w:rsidR="00C62BDE">
        <w:t xml:space="preserve">are meant to provide adequate space for vehicles to safely </w:t>
      </w:r>
      <w:r w:rsidR="00BC5214" w:rsidRPr="004D4EC3">
        <w:rPr>
          <w:rFonts w:ascii="Times New Roman" w:eastAsia="Calibri" w:hAnsi="Times New Roman" w:cs="Times New Roman"/>
          <w:noProof/>
          <w:sz w:val="24"/>
          <w:szCs w:val="24"/>
        </w:rPr>
        <w:lastRenderedPageBreak/>
        <mc:AlternateContent>
          <mc:Choice Requires="wps">
            <w:drawing>
              <wp:anchor distT="45720" distB="45720" distL="114300" distR="114300" simplePos="0" relativeHeight="251798528" behindDoc="0" locked="0" layoutInCell="1" allowOverlap="1" wp14:anchorId="57B0FB70" wp14:editId="12F0A3B4">
                <wp:simplePos x="0" y="0"/>
                <wp:positionH relativeFrom="margin">
                  <wp:posOffset>4207510</wp:posOffset>
                </wp:positionH>
                <wp:positionV relativeFrom="paragraph">
                  <wp:posOffset>67310</wp:posOffset>
                </wp:positionV>
                <wp:extent cx="4453255" cy="3556000"/>
                <wp:effectExtent l="0" t="0" r="17145" b="1270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3255" cy="3556000"/>
                        </a:xfrm>
                        <a:prstGeom prst="rect">
                          <a:avLst/>
                        </a:prstGeom>
                        <a:solidFill>
                          <a:srgbClr val="5B9BD5">
                            <a:lumMod val="40000"/>
                            <a:lumOff val="60000"/>
                          </a:srgbClr>
                        </a:solidFill>
                        <a:ln w="9525">
                          <a:solidFill>
                            <a:srgbClr val="5B9BD5">
                              <a:lumMod val="40000"/>
                              <a:lumOff val="60000"/>
                            </a:srgbClr>
                          </a:solidFill>
                          <a:miter lim="800000"/>
                          <a:headEnd/>
                          <a:tailEnd/>
                        </a:ln>
                      </wps:spPr>
                      <wps:txbx>
                        <w:txbxContent>
                          <w:p w14:paraId="71068646" w14:textId="7194D397" w:rsidR="00445108" w:rsidRPr="008D57EC" w:rsidRDefault="00445108" w:rsidP="008D57EC">
                            <w:pPr>
                              <w:spacing w:after="0" w:line="240" w:lineRule="auto"/>
                              <w:rPr>
                                <w:rFonts w:cs="Calibri"/>
                                <w:sz w:val="28"/>
                                <w:szCs w:val="28"/>
                              </w:rPr>
                            </w:pPr>
                            <w:r w:rsidRPr="008D57EC">
                              <w:rPr>
                                <w:rFonts w:cs="Calibri"/>
                                <w:sz w:val="28"/>
                                <w:szCs w:val="28"/>
                              </w:rPr>
                              <w:t>Suncook Valley Trails Plan</w:t>
                            </w:r>
                          </w:p>
                          <w:p w14:paraId="0D6605F4" w14:textId="1D5139BC" w:rsidR="00445108" w:rsidRDefault="00445108" w:rsidP="00065515">
                            <w:pPr>
                              <w:rPr>
                                <w:rFonts w:ascii="Calibri" w:hAnsi="Calibri" w:cs="Calibri"/>
                              </w:rPr>
                            </w:pPr>
                            <w:r w:rsidRPr="000954CB">
                              <w:rPr>
                                <w:rFonts w:ascii="Calibri" w:hAnsi="Calibri" w:cs="Calibri"/>
                              </w:rPr>
                              <w:t>Th</w:t>
                            </w:r>
                            <w:r>
                              <w:rPr>
                                <w:rFonts w:ascii="Calibri" w:hAnsi="Calibri" w:cs="Calibri"/>
                              </w:rPr>
                              <w:t>e</w:t>
                            </w:r>
                            <w:r w:rsidRPr="000954CB">
                              <w:rPr>
                                <w:rFonts w:ascii="Calibri" w:hAnsi="Calibri" w:cs="Calibri"/>
                              </w:rPr>
                              <w:t xml:space="preserve"> </w:t>
                            </w:r>
                            <w:r w:rsidRPr="000954CB">
                              <w:rPr>
                                <w:rStyle w:val="TitleinTextChar"/>
                                <w:rFonts w:ascii="Calibri" w:hAnsi="Calibri" w:cs="Calibri"/>
                                <w:caps w:val="0"/>
                                <w:sz w:val="22"/>
                                <w:szCs w:val="22"/>
                              </w:rPr>
                              <w:t>Suncook Valley Trails Plan</w:t>
                            </w:r>
                            <w:r w:rsidRPr="000954CB">
                              <w:rPr>
                                <w:rFonts w:ascii="Calibri" w:hAnsi="Calibri" w:cs="Calibri"/>
                              </w:rPr>
                              <w:t xml:space="preserve"> </w:t>
                            </w:r>
                            <w:r>
                              <w:rPr>
                                <w:rFonts w:ascii="Calibri" w:hAnsi="Calibri" w:cs="Calibri"/>
                              </w:rPr>
                              <w:t xml:space="preserve">2019 </w:t>
                            </w:r>
                            <w:r w:rsidRPr="000954CB">
                              <w:rPr>
                                <w:rFonts w:ascii="Calibri" w:hAnsi="Calibri" w:cs="Calibri"/>
                              </w:rPr>
                              <w:t>documents a vision for a regional multi-use trail system along the former Concord &amp; Montreal Railroad bed and the Suncook Valley Railroad bed in the five communities of Allenstown, Chichester, Epsom, Pembroke and Pittsfield. Th</w:t>
                            </w:r>
                            <w:r>
                              <w:rPr>
                                <w:rFonts w:ascii="Calibri" w:hAnsi="Calibri" w:cs="Calibri"/>
                              </w:rPr>
                              <w:t>e Suncook Valley Trails Plan</w:t>
                            </w:r>
                            <w:r w:rsidRPr="000954CB">
                              <w:rPr>
                                <w:rFonts w:ascii="Calibri" w:hAnsi="Calibri" w:cs="Calibri"/>
                              </w:rPr>
                              <w:t xml:space="preserve"> identifies two types of potential shared and multi-use trails</w:t>
                            </w:r>
                            <w:r>
                              <w:rPr>
                                <w:rFonts w:ascii="Calibri" w:hAnsi="Calibri" w:cs="Calibri"/>
                              </w:rPr>
                              <w:t>:</w:t>
                            </w:r>
                            <w:r w:rsidRPr="000954CB">
                              <w:rPr>
                                <w:rFonts w:ascii="Calibri" w:hAnsi="Calibri" w:cs="Calibri"/>
                              </w:rPr>
                              <w:t xml:space="preserve"> 1) trails separated from roads and designated for use by pedestrians and bicyclists in the more urban areas and 2) trails which offer recreational opportunities such as hiking, bicycling, horseback riding and snowmobiling. Both types of trails are found on the former railbeds and </w:t>
                            </w:r>
                            <w:r>
                              <w:rPr>
                                <w:rFonts w:ascii="Calibri" w:hAnsi="Calibri" w:cs="Calibri"/>
                              </w:rPr>
                              <w:t xml:space="preserve">could </w:t>
                            </w:r>
                            <w:r w:rsidRPr="000954CB">
                              <w:rPr>
                                <w:rFonts w:ascii="Calibri" w:hAnsi="Calibri" w:cs="Calibri"/>
                              </w:rPr>
                              <w:t>con</w:t>
                            </w:r>
                            <w:r w:rsidRPr="000954CB">
                              <w:rPr>
                                <w:rFonts w:ascii="Calibri" w:hAnsi="Calibri" w:cs="Calibri"/>
                              </w:rPr>
                              <w:softHyphen/>
                              <w:t>nect communities to each other and to open spaces</w:t>
                            </w:r>
                            <w:r>
                              <w:rPr>
                                <w:rFonts w:ascii="Calibri" w:hAnsi="Calibri" w:cs="Calibri"/>
                              </w:rPr>
                              <w:t xml:space="preserve"> such as designated conservation lands</w:t>
                            </w:r>
                            <w:r w:rsidRPr="000954CB">
                              <w:rPr>
                                <w:rFonts w:ascii="Calibri" w:hAnsi="Calibri" w:cs="Calibri"/>
                              </w:rPr>
                              <w:t xml:space="preserve">. </w:t>
                            </w:r>
                          </w:p>
                          <w:p w14:paraId="1DFF1CB0" w14:textId="27F853D9" w:rsidR="00445108" w:rsidRDefault="00445108" w:rsidP="00065515">
                            <w:pPr>
                              <w:rPr>
                                <w:rFonts w:ascii="Calibri" w:hAnsi="Calibri" w:cs="Calibri"/>
                              </w:rPr>
                            </w:pPr>
                            <w:r>
                              <w:rPr>
                                <w:rFonts w:ascii="Calibri" w:hAnsi="Calibri" w:cs="Calibri"/>
                              </w:rPr>
                              <w:t xml:space="preserve">Several recommended trail connection projects for the </w:t>
                            </w:r>
                            <w:r w:rsidRPr="00206031">
                              <w:rPr>
                                <w:bCs/>
                                <w:color w:val="244061" w:themeColor="accent1" w:themeShade="80"/>
                              </w:rPr>
                              <w:t xml:space="preserve">Town-owned railroad bed </w:t>
                            </w:r>
                            <w:r>
                              <w:rPr>
                                <w:bCs/>
                                <w:color w:val="244061" w:themeColor="accent1" w:themeShade="80"/>
                              </w:rPr>
                              <w:t>(</w:t>
                            </w:r>
                            <w:r>
                              <w:rPr>
                                <w:rFonts w:ascii="Calibri" w:hAnsi="Calibri" w:cs="Calibri"/>
                              </w:rPr>
                              <w:t xml:space="preserve">Epsom </w:t>
                            </w:r>
                            <w:r w:rsidRPr="00206031">
                              <w:rPr>
                                <w:bCs/>
                                <w:color w:val="244061" w:themeColor="accent1" w:themeShade="80"/>
                              </w:rPr>
                              <w:t>Rail Trail</w:t>
                            </w:r>
                            <w:r>
                              <w:rPr>
                                <w:rFonts w:ascii="Calibri" w:hAnsi="Calibri" w:cs="Calibri"/>
                              </w:rPr>
                              <w:t xml:space="preserve">) arose from the public involvement process. Improving the rail trail, constructing a bridge over the Little Suncook River, creating a crossing under US 4, connecting to the privately owned railbed in Pittsfield, connecting to the Epsom Town Forest, and rerouting the US 4 trail around Goboro Road were identified as priorities. </w:t>
                            </w:r>
                          </w:p>
                          <w:p w14:paraId="75DEB353" w14:textId="1B6F06D6" w:rsidR="00445108" w:rsidRDefault="00445108" w:rsidP="00065515">
                            <w:pPr>
                              <w:rPr>
                                <w:rFonts w:cs="Times New Roman"/>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B0FB70" id="_x0000_t202" coordsize="21600,21600" o:spt="202" path="m,l,21600r21600,l21600,xe">
                <v:stroke joinstyle="miter"/>
                <v:path gradientshapeok="t" o:connecttype="rect"/>
              </v:shapetype>
              <v:shape id="_x0000_s1039" type="#_x0000_t202" style="position:absolute;margin-left:331.3pt;margin-top:5.3pt;width:350.65pt;height:280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" fillcolor="#bdd7ee" strokecolor="#bdd7ee">
                <v:textbox>
                  <w:txbxContent>
                    <w:p w14:paraId="71068646" w14:textId="7194D397" w:rsidR="00445108" w:rsidRPr="008D57EC" w:rsidRDefault="00445108" w:rsidP="008D57EC">
                      <w:pPr>
                        <w:spacing w:after="0" w:line="240" w:lineRule="auto"/>
                        <w:rPr>
                          <w:rFonts w:cs="Calibri"/>
                          <w:sz w:val="28"/>
                          <w:szCs w:val="28"/>
                        </w:rPr>
                      </w:pPr>
                      <w:r w:rsidRPr="008D57EC">
                        <w:rPr>
                          <w:rFonts w:cs="Calibri"/>
                          <w:sz w:val="28"/>
                          <w:szCs w:val="28"/>
                        </w:rPr>
                        <w:t>Suncook Valley Trails Plan</w:t>
                      </w:r>
                    </w:p>
                    <w:p w14:paraId="0D6605F4" w14:textId="1D5139BC" w:rsidR="00445108" w:rsidRDefault="00445108" w:rsidP="00065515">
                      <w:pPr>
                        <w:rPr>
                          <w:rFonts w:ascii="Calibri" w:hAnsi="Calibri" w:cs="Calibri"/>
                        </w:rPr>
                      </w:pPr>
                      <w:r w:rsidRPr="000954CB">
                        <w:rPr>
                          <w:rFonts w:ascii="Calibri" w:hAnsi="Calibri" w:cs="Calibri"/>
                        </w:rPr>
                        <w:t>Th</w:t>
                      </w:r>
                      <w:r>
                        <w:rPr>
                          <w:rFonts w:ascii="Calibri" w:hAnsi="Calibri" w:cs="Calibri"/>
                        </w:rPr>
                        <w:t>e</w:t>
                      </w:r>
                      <w:r w:rsidRPr="000954CB">
                        <w:rPr>
                          <w:rFonts w:ascii="Calibri" w:hAnsi="Calibri" w:cs="Calibri"/>
                        </w:rPr>
                        <w:t xml:space="preserve"> </w:t>
                      </w:r>
                      <w:r w:rsidRPr="000954CB">
                        <w:rPr>
                          <w:rStyle w:val="TitleinTextChar"/>
                          <w:rFonts w:ascii="Calibri" w:hAnsi="Calibri" w:cs="Calibri"/>
                          <w:caps w:val="0"/>
                          <w:sz w:val="22"/>
                          <w:szCs w:val="22"/>
                        </w:rPr>
                        <w:t>Suncook Valley Trails Plan</w:t>
                      </w:r>
                      <w:r w:rsidRPr="000954CB">
                        <w:rPr>
                          <w:rFonts w:ascii="Calibri" w:hAnsi="Calibri" w:cs="Calibri"/>
                        </w:rPr>
                        <w:t xml:space="preserve"> </w:t>
                      </w:r>
                      <w:r>
                        <w:rPr>
                          <w:rFonts w:ascii="Calibri" w:hAnsi="Calibri" w:cs="Calibri"/>
                        </w:rPr>
                        <w:t xml:space="preserve">2019 </w:t>
                      </w:r>
                      <w:r w:rsidRPr="000954CB">
                        <w:rPr>
                          <w:rFonts w:ascii="Calibri" w:hAnsi="Calibri" w:cs="Calibri"/>
                        </w:rPr>
                        <w:t>documents a vision for a regional multi-use trail system along the former Concord &amp; Montreal Railroad bed and the Suncook Valley Railroad bed in the five communities of Allenstown, Chichester, Epsom, Pembroke and Pittsfield. Th</w:t>
                      </w:r>
                      <w:r>
                        <w:rPr>
                          <w:rFonts w:ascii="Calibri" w:hAnsi="Calibri" w:cs="Calibri"/>
                        </w:rPr>
                        <w:t>e Suncook Valley Trails Plan</w:t>
                      </w:r>
                      <w:r w:rsidRPr="000954CB">
                        <w:rPr>
                          <w:rFonts w:ascii="Calibri" w:hAnsi="Calibri" w:cs="Calibri"/>
                        </w:rPr>
                        <w:t xml:space="preserve"> identifies two types of potential shared and multi-use trails</w:t>
                      </w:r>
                      <w:r>
                        <w:rPr>
                          <w:rFonts w:ascii="Calibri" w:hAnsi="Calibri" w:cs="Calibri"/>
                        </w:rPr>
                        <w:t>:</w:t>
                      </w:r>
                      <w:r w:rsidRPr="000954CB">
                        <w:rPr>
                          <w:rFonts w:ascii="Calibri" w:hAnsi="Calibri" w:cs="Calibri"/>
                        </w:rPr>
                        <w:t xml:space="preserve"> 1) trails separated from roads and designated for use by pedestrians and bicyclists in the more urban areas and 2) trails which offer recreational opportunities such as hiking, bicycling, horseback riding and snowmobiling. Both types of trails are found on the former railbeds and </w:t>
                      </w:r>
                      <w:r>
                        <w:rPr>
                          <w:rFonts w:ascii="Calibri" w:hAnsi="Calibri" w:cs="Calibri"/>
                        </w:rPr>
                        <w:t xml:space="preserve">could </w:t>
                      </w:r>
                      <w:r w:rsidRPr="000954CB">
                        <w:rPr>
                          <w:rFonts w:ascii="Calibri" w:hAnsi="Calibri" w:cs="Calibri"/>
                        </w:rPr>
                        <w:t>con</w:t>
                      </w:r>
                      <w:r w:rsidRPr="000954CB">
                        <w:rPr>
                          <w:rFonts w:ascii="Calibri" w:hAnsi="Calibri" w:cs="Calibri"/>
                        </w:rPr>
                        <w:softHyphen/>
                        <w:t>nect communities to each other and to open spaces</w:t>
                      </w:r>
                      <w:r>
                        <w:rPr>
                          <w:rFonts w:ascii="Calibri" w:hAnsi="Calibri" w:cs="Calibri"/>
                        </w:rPr>
                        <w:t xml:space="preserve"> such as designated conservation lands</w:t>
                      </w:r>
                      <w:r w:rsidRPr="000954CB">
                        <w:rPr>
                          <w:rFonts w:ascii="Calibri" w:hAnsi="Calibri" w:cs="Calibri"/>
                        </w:rPr>
                        <w:t xml:space="preserve">. </w:t>
                      </w:r>
                    </w:p>
                    <w:p w14:paraId="1DFF1CB0" w14:textId="27F853D9" w:rsidR="00445108" w:rsidRDefault="00445108" w:rsidP="00065515">
                      <w:pPr>
                        <w:rPr>
                          <w:rFonts w:ascii="Calibri" w:hAnsi="Calibri" w:cs="Calibri"/>
                        </w:rPr>
                      </w:pPr>
                      <w:r>
                        <w:rPr>
                          <w:rFonts w:ascii="Calibri" w:hAnsi="Calibri" w:cs="Calibri"/>
                        </w:rPr>
                        <w:t xml:space="preserve">Several recommended trail connection projects for the </w:t>
                      </w:r>
                      <w:r w:rsidRPr="00206031">
                        <w:rPr>
                          <w:bCs/>
                          <w:color w:val="244061" w:themeColor="accent1" w:themeShade="80"/>
                        </w:rPr>
                        <w:t xml:space="preserve">Town-owned railroad bed </w:t>
                      </w:r>
                      <w:r>
                        <w:rPr>
                          <w:bCs/>
                          <w:color w:val="244061" w:themeColor="accent1" w:themeShade="80"/>
                        </w:rPr>
                        <w:t>(</w:t>
                      </w:r>
                      <w:r>
                        <w:rPr>
                          <w:rFonts w:ascii="Calibri" w:hAnsi="Calibri" w:cs="Calibri"/>
                        </w:rPr>
                        <w:t xml:space="preserve">Epsom </w:t>
                      </w:r>
                      <w:r w:rsidRPr="00206031">
                        <w:rPr>
                          <w:bCs/>
                          <w:color w:val="244061" w:themeColor="accent1" w:themeShade="80"/>
                        </w:rPr>
                        <w:t>Rail Trail</w:t>
                      </w:r>
                      <w:r>
                        <w:rPr>
                          <w:rFonts w:ascii="Calibri" w:hAnsi="Calibri" w:cs="Calibri"/>
                        </w:rPr>
                        <w:t xml:space="preserve">) arose from the public involvement process. Improving the rail trail, constructing a bridge over the Little Suncook River, creating a crossing under US 4, connecting to the privately owned railbed in Pittsfield, connecting to the Epsom Town Forest, and rerouting the US 4 trail around Goboro Road were identified as priorities. </w:t>
                      </w:r>
                    </w:p>
                    <w:p w14:paraId="75DEB353" w14:textId="1B6F06D6" w:rsidR="00445108" w:rsidRDefault="00445108" w:rsidP="00065515">
                      <w:pPr>
                        <w:rPr>
                          <w:rFonts w:cs="Times New Roman"/>
                          <w:szCs w:val="20"/>
                        </w:rPr>
                      </w:pPr>
                    </w:p>
                  </w:txbxContent>
                </v:textbox>
                <w10:wrap type="topAndBottom" anchorx="margin"/>
              </v:shape>
            </w:pict>
          </mc:Fallback>
        </mc:AlternateContent>
      </w:r>
      <w:r w:rsidR="00C62BDE">
        <w:t>pass automobiles, although side paths wide enough for cyclist</w:t>
      </w:r>
      <w:r w:rsidRPr="00EF3901">
        <w:t xml:space="preserve"> </w:t>
      </w:r>
      <w:r w:rsidR="00C62BDE">
        <w:t xml:space="preserve">and pedestrians offer </w:t>
      </w:r>
      <w:r w:rsidR="00C92F5D">
        <w:t xml:space="preserve">even </w:t>
      </w:r>
      <w:r w:rsidR="00C62BDE">
        <w:t xml:space="preserve">greater safety to bicyclists. </w:t>
      </w:r>
      <w:r w:rsidRPr="00EF3901">
        <w:t xml:space="preserve">In addition to this, sidewalks </w:t>
      </w:r>
      <w:r w:rsidR="007B549B">
        <w:t xml:space="preserve">and pathways </w:t>
      </w:r>
      <w:r w:rsidRPr="00EF3901">
        <w:t>can also serve as a source of recreation for residents, a non-motorized mode of travel, serve to beautify an area, or stimulate economic activity in rural and village settings.</w:t>
      </w:r>
      <w:r w:rsidR="00560EF4">
        <w:t xml:space="preserve"> </w:t>
      </w:r>
      <w:r w:rsidR="00B31712">
        <w:t xml:space="preserve">Similar to the town’s road network, the sidewalk </w:t>
      </w:r>
      <w:r w:rsidR="00C62BDE">
        <w:t xml:space="preserve">and bicycle </w:t>
      </w:r>
      <w:r w:rsidR="00B31712">
        <w:t xml:space="preserve">networks in </w:t>
      </w:r>
      <w:r w:rsidR="00C9210B">
        <w:t>Epsom</w:t>
      </w:r>
      <w:r w:rsidR="00B31712">
        <w:t xml:space="preserve"> should be preserved, enhanced and maintained year around.</w:t>
      </w:r>
    </w:p>
    <w:p w14:paraId="1FC31809" w14:textId="35C8306B" w:rsidR="00A0578E" w:rsidRDefault="00C9210B" w:rsidP="00286DE4">
      <w:pPr>
        <w:tabs>
          <w:tab w:val="left" w:pos="7695"/>
        </w:tabs>
        <w:ind w:right="-288"/>
      </w:pPr>
      <w:r>
        <w:t>Epsom</w:t>
      </w:r>
      <w:r w:rsidR="00183001">
        <w:t>’s historic railroad corridor offer</w:t>
      </w:r>
      <w:r w:rsidR="00C92F5D">
        <w:t>s</w:t>
      </w:r>
      <w:r w:rsidR="00183001">
        <w:t xml:space="preserve"> the potential to provide important links as part of the </w:t>
      </w:r>
      <w:r w:rsidR="00756EF6">
        <w:t xml:space="preserve">regional and statewide rail trail network. Approximately </w:t>
      </w:r>
      <w:r w:rsidR="00B476DC">
        <w:t xml:space="preserve">seven </w:t>
      </w:r>
      <w:r w:rsidR="00756EF6">
        <w:t>mile</w:t>
      </w:r>
      <w:r w:rsidR="00CD78CD">
        <w:t>s</w:t>
      </w:r>
      <w:r w:rsidR="00756EF6">
        <w:t xml:space="preserve"> of the </w:t>
      </w:r>
      <w:r w:rsidR="00DA0880">
        <w:t xml:space="preserve">abandoned </w:t>
      </w:r>
      <w:r w:rsidR="00807631">
        <w:t>Suncook Valley Railroad line</w:t>
      </w:r>
      <w:r w:rsidR="00DA0880">
        <w:t xml:space="preserve"> </w:t>
      </w:r>
      <w:r w:rsidR="00807631">
        <w:t>are</w:t>
      </w:r>
      <w:r w:rsidR="00DA0880">
        <w:t xml:space="preserve"> located in</w:t>
      </w:r>
      <w:r w:rsidR="00756EF6">
        <w:t xml:space="preserve"> </w:t>
      </w:r>
      <w:r w:rsidR="00DA0880">
        <w:t>Epsom.</w:t>
      </w:r>
      <w:r w:rsidR="00807631">
        <w:t xml:space="preserve"> </w:t>
      </w:r>
      <w:r w:rsidR="00DA0880">
        <w:t xml:space="preserve"> The corridor roughly follows the Suncook River beginning in Allenstown </w:t>
      </w:r>
      <w:r w:rsidR="00807631">
        <w:t>continuing northward towards</w:t>
      </w:r>
      <w:r w:rsidR="00DA0880">
        <w:t xml:space="preserve"> </w:t>
      </w:r>
      <w:r w:rsidR="00B65643">
        <w:t>Barnstead</w:t>
      </w:r>
      <w:r w:rsidR="00807631">
        <w:t>.</w:t>
      </w:r>
      <w:r w:rsidR="00B65643">
        <w:t xml:space="preserve"> When the railroad was reverted to landowners in the 1950’s</w:t>
      </w:r>
      <w:r w:rsidR="00FD4770">
        <w:t xml:space="preserve"> the corridor was broken into segments</w:t>
      </w:r>
      <w:r w:rsidR="003E0B2D">
        <w:t xml:space="preserve">. Currently, </w:t>
      </w:r>
      <w:r w:rsidR="00A0578E">
        <w:t xml:space="preserve">the Town and State own </w:t>
      </w:r>
      <w:r w:rsidR="003E0B2D">
        <w:t xml:space="preserve">sections </w:t>
      </w:r>
      <w:r w:rsidR="00A0578E">
        <w:t xml:space="preserve">while others </w:t>
      </w:r>
      <w:r w:rsidR="003E0B2D">
        <w:t>are owned privately</w:t>
      </w:r>
      <w:r w:rsidR="00DF53C2">
        <w:t>, and s</w:t>
      </w:r>
      <w:r w:rsidR="003E0B2D">
        <w:t>ections of town roads like River Road</w:t>
      </w:r>
      <w:r w:rsidR="00207472">
        <w:t xml:space="preserve"> and Goboro Road</w:t>
      </w:r>
      <w:r w:rsidR="003E0B2D">
        <w:t xml:space="preserve"> have been </w:t>
      </w:r>
      <w:r w:rsidR="00207472">
        <w:t>constructed</w:t>
      </w:r>
      <w:r w:rsidR="003E0B2D">
        <w:t xml:space="preserve"> on top of </w:t>
      </w:r>
      <w:r w:rsidR="00A0578E">
        <w:t xml:space="preserve">parts of </w:t>
      </w:r>
      <w:r w:rsidR="003E0B2D">
        <w:t xml:space="preserve">the old rail bed </w:t>
      </w:r>
      <w:r w:rsidR="00A0578E">
        <w:t>alignment. Other s</w:t>
      </w:r>
      <w:r w:rsidR="00445BFF">
        <w:t>ections of th</w:t>
      </w:r>
      <w:r w:rsidR="00A0578E">
        <w:t>e</w:t>
      </w:r>
      <w:r w:rsidR="00445BFF">
        <w:t xml:space="preserve"> corridor in </w:t>
      </w:r>
      <w:r>
        <w:t>Epsom</w:t>
      </w:r>
      <w:r w:rsidR="00445BFF">
        <w:t xml:space="preserve"> are currently use</w:t>
      </w:r>
      <w:r w:rsidR="00A23F9A">
        <w:t>d</w:t>
      </w:r>
      <w:r w:rsidR="00445BFF">
        <w:t xml:space="preserve"> formally </w:t>
      </w:r>
      <w:r w:rsidR="00DF53C2">
        <w:t>as</w:t>
      </w:r>
      <w:r w:rsidR="00445BFF">
        <w:t xml:space="preserve"> snowmobile</w:t>
      </w:r>
      <w:r w:rsidR="00DF53C2">
        <w:t xml:space="preserve"> trails</w:t>
      </w:r>
      <w:r w:rsidR="00A23F9A">
        <w:t>,</w:t>
      </w:r>
      <w:r w:rsidR="00445BFF">
        <w:t xml:space="preserve"> and informally as walking and biking paths. </w:t>
      </w:r>
    </w:p>
    <w:p w14:paraId="709FC02A" w14:textId="3B8338B1" w:rsidR="00476222" w:rsidRDefault="00445BFF" w:rsidP="00476222">
      <w:pPr>
        <w:tabs>
          <w:tab w:val="left" w:pos="7695"/>
        </w:tabs>
      </w:pPr>
      <w:r>
        <w:t xml:space="preserve">The </w:t>
      </w:r>
      <w:r w:rsidR="00A0578E">
        <w:t xml:space="preserve">Suncook Valley Trails </w:t>
      </w:r>
      <w:r>
        <w:t xml:space="preserve">Plan </w:t>
      </w:r>
      <w:r w:rsidR="00A0578E">
        <w:t>was completed in 2019 and identified potential future multi-u</w:t>
      </w:r>
      <w:r w:rsidR="00065515">
        <w:t>s</w:t>
      </w:r>
      <w:r w:rsidR="00A0578E">
        <w:t xml:space="preserve">e trail or shared path projects along and connecting to the former Suncook Valley Railroad corridor.  </w:t>
      </w:r>
      <w:r w:rsidR="006B1700">
        <w:t xml:space="preserve">In the 2019 Community Survey conducted as part of the Master Plan update, 84% of respondents were in support of developing additional trails including the potential projects outlined in the Suncook Valley Trails Plan. Many people commented in support of improving and formalizing the town owned section of railroad bed paralleling Black </w:t>
      </w:r>
      <w:r w:rsidR="00476222">
        <w:t>H</w:t>
      </w:r>
      <w:r w:rsidR="006B1700">
        <w:t xml:space="preserve">all </w:t>
      </w:r>
      <w:r w:rsidR="00476222">
        <w:t>R</w:t>
      </w:r>
      <w:r w:rsidR="006B1700">
        <w:t>oad connecting to the school.</w:t>
      </w:r>
    </w:p>
    <w:p w14:paraId="3F4488C2" w14:textId="77777777" w:rsidR="00BC5214" w:rsidRDefault="00BC5214" w:rsidP="00476222">
      <w:pPr>
        <w:spacing w:after="0"/>
        <w:rPr>
          <w:rFonts w:cs="Times New Roman (Body CS)"/>
          <w:smallCaps/>
          <w:color w:val="4F81BD"/>
        </w:rPr>
      </w:pPr>
    </w:p>
    <w:p w14:paraId="0D7A2CF9" w14:textId="2904FC01" w:rsidR="00476222" w:rsidRDefault="00476222" w:rsidP="00476222">
      <w:pPr>
        <w:spacing w:after="0"/>
        <w:rPr>
          <w:rFonts w:cs="Times New Roman (Body CS)"/>
          <w:smallCaps/>
          <w:color w:val="4F81BD"/>
        </w:rPr>
      </w:pPr>
      <w:r w:rsidRPr="00476222">
        <w:rPr>
          <w:rFonts w:cs="Times New Roman (Body CS)"/>
          <w:smallCaps/>
          <w:color w:val="4F81BD"/>
        </w:rPr>
        <w:t>Transportation Alternatives Program</w:t>
      </w:r>
    </w:p>
    <w:p w14:paraId="57F29CC7" w14:textId="77777777" w:rsidR="00BC5214" w:rsidRDefault="00C6266E" w:rsidP="00BC5214">
      <w:r w:rsidRPr="00C6266E">
        <w:t>The N</w:t>
      </w:r>
      <w:r w:rsidR="0041106D">
        <w:t xml:space="preserve">HDOT </w:t>
      </w:r>
      <w:r>
        <w:t>currently</w:t>
      </w:r>
      <w:r w:rsidRPr="00C6266E">
        <w:t xml:space="preserve"> </w:t>
      </w:r>
      <w:r>
        <w:t>oversees a</w:t>
      </w:r>
      <w:r w:rsidRPr="00C6266E">
        <w:t xml:space="preserve"> competitive selection round for pedestrian and</w:t>
      </w:r>
      <w:r w:rsidR="0057435C">
        <w:t xml:space="preserve"> </w:t>
      </w:r>
      <w:r w:rsidRPr="00C6266E">
        <w:t>bicycling infrastructure projects under the federally funded Transportation Alternatives Program (TAP).</w:t>
      </w:r>
      <w:r>
        <w:t xml:space="preserve"> </w:t>
      </w:r>
      <w:r w:rsidRPr="00C6266E">
        <w:t>The overall purpose of TAP is to foster non-motorized transportation infrastructure that is safe, in good physical condition, and accessible.</w:t>
      </w:r>
      <w:r>
        <w:t xml:space="preserve"> </w:t>
      </w:r>
      <w:r w:rsidR="0057435C">
        <w:t>The TAP program</w:t>
      </w:r>
      <w:r>
        <w:t xml:space="preserve"> requires a minimum of 20% local match and projects are solicited</w:t>
      </w:r>
      <w:r w:rsidR="001853DC">
        <w:t xml:space="preserve"> by NHDOT</w:t>
      </w:r>
      <w:r>
        <w:t xml:space="preserve"> on a two-year cycle. TAP</w:t>
      </w:r>
      <w:r w:rsidR="00C51AD0">
        <w:t xml:space="preserve"> applications are scored based on potential for success, safety, and project connectivity. </w:t>
      </w:r>
      <w:r w:rsidR="00C9210B">
        <w:t>Epsom</w:t>
      </w:r>
      <w:r w:rsidR="00C51AD0">
        <w:t xml:space="preserve">’s eligible projects range from rail trails, to upgrades and construction of missing sidewalk connections </w:t>
      </w:r>
      <w:r w:rsidR="006B1700">
        <w:t>throughout</w:t>
      </w:r>
      <w:r w:rsidR="00C51AD0">
        <w:t xml:space="preserve"> town.</w:t>
      </w:r>
    </w:p>
    <w:p w14:paraId="7C75A94B" w14:textId="72F263FC" w:rsidR="00476222" w:rsidRPr="00BC5214" w:rsidRDefault="00476222" w:rsidP="00BC5214">
      <w:pPr>
        <w:spacing w:after="0"/>
      </w:pPr>
      <w:r w:rsidRPr="00476222">
        <w:rPr>
          <w:rFonts w:cs="Times New Roman (Body CS)"/>
          <w:smallCaps/>
          <w:color w:val="4F81BD"/>
        </w:rPr>
        <w:lastRenderedPageBreak/>
        <w:t>Class A Trails</w:t>
      </w:r>
    </w:p>
    <w:p w14:paraId="747CFE97" w14:textId="797DA272" w:rsidR="0041106D" w:rsidRPr="00CE2ADC" w:rsidRDefault="0041106D" w:rsidP="0041106D">
      <w:pPr>
        <w:tabs>
          <w:tab w:val="left" w:pos="7695"/>
        </w:tabs>
        <w:rPr>
          <w:highlight w:val="yellow"/>
        </w:rPr>
      </w:pPr>
      <w:r w:rsidRPr="00C647D0">
        <w:t>Across the State, many communities are beginning to look at Class VI roads as candidates for designation as Class A Trails.  These roads have little or no development associated with them, are scenic, have no inherent liability concerns, public access is already allowed, and also serve to connect large areas of open space, conservation, and/or agricultural lands.  By reclassifying certain roadways that meet these criteria to Class A Trails, the community could be taking a step in creating a community-wide system of greenway trails.  Unlike Class VI roads that the Town does not maintain, Towns</w:t>
      </w:r>
      <w:r w:rsidR="00410EF1">
        <w:t xml:space="preserve"> may undertake maintenance (at their </w:t>
      </w:r>
      <w:r w:rsidRPr="00C647D0">
        <w:t>option</w:t>
      </w:r>
      <w:r w:rsidR="00410EF1">
        <w:t xml:space="preserve">) </w:t>
      </w:r>
      <w:r w:rsidRPr="00C647D0">
        <w:t xml:space="preserve">on Class A Trails. </w:t>
      </w:r>
    </w:p>
    <w:p w14:paraId="66EE6207" w14:textId="63CDD577" w:rsidR="00476222" w:rsidRPr="00410EF1" w:rsidRDefault="0041106D" w:rsidP="00286DE4">
      <w:pPr>
        <w:tabs>
          <w:tab w:val="left" w:pos="7695"/>
        </w:tabs>
        <w:ind w:right="-288"/>
      </w:pPr>
      <w:r w:rsidRPr="00C647D0">
        <w:t>It is important to stress that reclassification of Class VI roads to Class A Trails will not inhibit the access rights of landowners along the roadways.  In the case of a Class A trail, landowners can continue to use the trail for vehicular access for forestry, agriculture, and access to existing buildings.  However, under such classification, new building development as well as expansion, enlargement, or increased intensity of the use of any existing building or structure is prohibited by New Hampshire Statute.  The Town and owners of properties abutting Class VI roads are not liable for damages or injuries sustained to the users of the road or trail. Class VI roads are an important component of a Town’s transportation infrastructure due to their rural character and potential recreational opportunities</w:t>
      </w:r>
      <w:r>
        <w:t>.</w:t>
      </w:r>
    </w:p>
    <w:p w14:paraId="7C15BE07" w14:textId="03F4F1D6" w:rsidR="001268E4" w:rsidRPr="00B94C69" w:rsidRDefault="001268E4" w:rsidP="00133A6B">
      <w:pPr>
        <w:spacing w:after="0"/>
        <w:rPr>
          <w:b/>
          <w:smallCaps/>
        </w:rPr>
      </w:pPr>
      <w:r w:rsidRPr="009D09B5">
        <w:rPr>
          <w:b/>
          <w:smallCaps/>
        </w:rPr>
        <w:t>Public</w:t>
      </w:r>
      <w:r w:rsidRPr="00F058FF">
        <w:rPr>
          <w:b/>
          <w:smallCaps/>
        </w:rPr>
        <w:t xml:space="preserve"> Transportation</w:t>
      </w:r>
    </w:p>
    <w:p w14:paraId="6928063B" w14:textId="7E97C216" w:rsidR="001268E4" w:rsidRPr="008B195A" w:rsidRDefault="001268E4" w:rsidP="00BC5214">
      <w:pPr>
        <w:widowControl w:val="0"/>
        <w:tabs>
          <w:tab w:val="left" w:pos="7695"/>
        </w:tabs>
        <w:ind w:right="-288"/>
        <w:rPr>
          <w:rFonts w:ascii="Calibri" w:hAnsi="Calibri" w:cs="Calibri"/>
        </w:rPr>
      </w:pPr>
      <w:r>
        <w:t xml:space="preserve">The closest public transit service to </w:t>
      </w:r>
      <w:r w:rsidR="00C9210B">
        <w:t>Epsom</w:t>
      </w:r>
      <w:r>
        <w:t xml:space="preserve"> is the Concord Area Transit (CAT) System in Concord.  There are no stops near </w:t>
      </w:r>
      <w:r w:rsidR="00C9210B">
        <w:t>Epsom</w:t>
      </w:r>
      <w:r>
        <w:t xml:space="preserve"> and no plans exist</w:t>
      </w:r>
      <w:r w:rsidR="004B59E0">
        <w:t xml:space="preserve"> </w:t>
      </w:r>
      <w:r w:rsidR="007E0FCC">
        <w:t>currently</w:t>
      </w:r>
      <w:r>
        <w:t xml:space="preserve"> to extend transit services </w:t>
      </w:r>
      <w:r w:rsidR="004D4EC3">
        <w:t>t</w:t>
      </w:r>
      <w:r>
        <w:t xml:space="preserve">o </w:t>
      </w:r>
      <w:r w:rsidR="00C9210B">
        <w:t>Epsom</w:t>
      </w:r>
      <w:r>
        <w:t>. Regional and interstate bus service</w:t>
      </w:r>
      <w:r w:rsidR="00A23F9A">
        <w:t>s</w:t>
      </w:r>
      <w:r>
        <w:t xml:space="preserve"> </w:t>
      </w:r>
      <w:r w:rsidR="00A23F9A">
        <w:t>are</w:t>
      </w:r>
      <w:r>
        <w:t xml:space="preserve"> available at the Concord Bus Station on Stickney Avenue between I-93 Exits 14 &amp; 15</w:t>
      </w:r>
      <w:r w:rsidR="00AD7978">
        <w:t>. Th</w:t>
      </w:r>
      <w:r w:rsidR="00EA513E">
        <w:t xml:space="preserve">e Durham Station offers nearby access to </w:t>
      </w:r>
      <w:r w:rsidR="00EA513E" w:rsidRPr="008B195A">
        <w:rPr>
          <w:rFonts w:ascii="Calibri" w:hAnsi="Calibri" w:cs="Calibri"/>
        </w:rPr>
        <w:t>the</w:t>
      </w:r>
      <w:r w:rsidR="00AD7978" w:rsidRPr="008B195A">
        <w:rPr>
          <w:rFonts w:ascii="Calibri" w:hAnsi="Calibri" w:cs="Calibri"/>
        </w:rPr>
        <w:t xml:space="preserve"> Amtrak Downeaster</w:t>
      </w:r>
      <w:r w:rsidR="00EA513E" w:rsidRPr="008B195A">
        <w:rPr>
          <w:rFonts w:ascii="Calibri" w:hAnsi="Calibri" w:cs="Calibri"/>
        </w:rPr>
        <w:t xml:space="preserve"> which provides public rail service between Brunswick, Maine and Boston</w:t>
      </w:r>
      <w:r w:rsidR="004C56AC">
        <w:rPr>
          <w:rFonts w:ascii="Calibri" w:hAnsi="Calibri" w:cs="Calibri"/>
        </w:rPr>
        <w:t>.</w:t>
      </w:r>
    </w:p>
    <w:p w14:paraId="7805C05E" w14:textId="66F10B3D" w:rsidR="00065515" w:rsidRPr="008B195A" w:rsidRDefault="00065515" w:rsidP="00065515">
      <w:pPr>
        <w:rPr>
          <w:rFonts w:ascii="Calibri" w:eastAsia="Times New Roman" w:hAnsi="Calibri" w:cs="Calibri"/>
          <w:color w:val="222222"/>
          <w:shd w:val="clear" w:color="auto" w:fill="FFFFFF"/>
        </w:rPr>
      </w:pPr>
      <w:r w:rsidRPr="008B195A">
        <w:rPr>
          <w:rFonts w:ascii="Calibri" w:eastAsia="Times New Roman" w:hAnsi="Calibri" w:cs="Calibri"/>
          <w:color w:val="222222"/>
          <w:shd w:val="clear" w:color="auto" w:fill="FFFFFF"/>
        </w:rPr>
        <w:t xml:space="preserve">NHDOT’s Statewide Strategic Transit Assessment, completed in 2019, identified a proposed commuter route between Rochester and Concord. As part of the study, census data was reviewed and demonstrated a strong commuting market along US 4. The Census data showed 402 people commuting to Concord from Rochester, 496 from Epsom, and 253 from Northwood. The proposed route along US Route 4 &amp; 202 provides a direct connection from downtown Rochester and Park &amp; Ride lots along the way to downtown Concord and Concord Hospital. </w:t>
      </w:r>
    </w:p>
    <w:p w14:paraId="733F7F77" w14:textId="5A59C6FF" w:rsidR="001268E4" w:rsidRPr="0041106D" w:rsidRDefault="001268E4" w:rsidP="0041106D">
      <w:pPr>
        <w:widowControl w:val="0"/>
        <w:tabs>
          <w:tab w:val="left" w:pos="7695"/>
        </w:tabs>
      </w:pPr>
      <w:r w:rsidRPr="008B195A">
        <w:rPr>
          <w:rFonts w:ascii="Calibri" w:hAnsi="Calibri" w:cs="Calibri"/>
        </w:rPr>
        <w:t xml:space="preserve">The Mid-State Regional Coordinating Council (RCC) </w:t>
      </w:r>
      <w:r w:rsidR="00A23F9A" w:rsidRPr="008B195A">
        <w:rPr>
          <w:rFonts w:ascii="Calibri" w:hAnsi="Calibri" w:cs="Calibri"/>
        </w:rPr>
        <w:t>in coordination with the Community Action program Belknap-Merrimack Counties Inc. (CAPBMCI) operates rural transit services and</w:t>
      </w:r>
      <w:r w:rsidRPr="00EF3901">
        <w:t xml:space="preserve"> a volunteer driver program that serves the region’s elderly and disabled populations.</w:t>
      </w:r>
      <w:r w:rsidR="00A23F9A">
        <w:t xml:space="preserve"> </w:t>
      </w:r>
      <w:r w:rsidR="006B1700">
        <w:t xml:space="preserve">Pittsfield Senior Center (Community Action Program) provides transportation for </w:t>
      </w:r>
      <w:r w:rsidR="003B7D29">
        <w:t xml:space="preserve">people with disabilities and </w:t>
      </w:r>
      <w:r w:rsidR="006B1700">
        <w:t xml:space="preserve">individuals 60 and over </w:t>
      </w:r>
      <w:r w:rsidR="003B7D29">
        <w:t>for</w:t>
      </w:r>
      <w:r w:rsidR="006B1700">
        <w:t xml:space="preserve"> Epsom </w:t>
      </w:r>
      <w:r w:rsidR="003B7D29">
        <w:t>residents</w:t>
      </w:r>
      <w:r w:rsidR="006B1700">
        <w:t xml:space="preserve">.  The primary purpose or these trips are for essential social services and medical appointments (including </w:t>
      </w:r>
      <w:r w:rsidR="006B1700" w:rsidRPr="003B3F36">
        <w:rPr>
          <w:rFonts w:ascii="Calibri" w:hAnsi="Calibri" w:cs="Calibri"/>
        </w:rPr>
        <w:t>long distance medical).  Currently, there is no charge for both of these systems although donations are accepted.</w:t>
      </w:r>
    </w:p>
    <w:p w14:paraId="6AAE4B72" w14:textId="072FC5B7" w:rsidR="003B7D29" w:rsidRDefault="0041106D" w:rsidP="00EB5A23">
      <w:pPr>
        <w:keepLines/>
        <w:tabs>
          <w:tab w:val="left" w:pos="7695"/>
        </w:tabs>
        <w:rPr>
          <w:rFonts w:ascii="Calibri Light" w:hAnsi="Calibri Light"/>
          <w:sz w:val="28"/>
        </w:rPr>
      </w:pPr>
      <w:r>
        <w:rPr>
          <w:rFonts w:ascii="Calibri Light" w:hAnsi="Calibri Light"/>
          <w:sz w:val="28"/>
        </w:rPr>
        <w:t>THE TRANSPORTATION PLANNING PROCESS</w:t>
      </w:r>
    </w:p>
    <w:p w14:paraId="3E622B4C" w14:textId="3A1ACBD8" w:rsidR="0041106D" w:rsidRPr="003B3F36" w:rsidRDefault="0041106D" w:rsidP="0041106D">
      <w:pPr>
        <w:rPr>
          <w:rFonts w:ascii="Calibri" w:eastAsia="Times New Roman" w:hAnsi="Calibri" w:cs="Calibri"/>
          <w:color w:val="000000"/>
          <w:szCs w:val="20"/>
        </w:rPr>
      </w:pPr>
      <w:r w:rsidRPr="003B3F36">
        <w:rPr>
          <w:rFonts w:ascii="Calibri" w:eastAsia="Times New Roman" w:hAnsi="Calibri" w:cs="Calibri"/>
          <w:szCs w:val="24"/>
        </w:rPr>
        <w:t xml:space="preserve">The long range transportation planning process in New Hampshire follows a two year cycle, beginning with the preparation of a Regional Transportation Improvement Program (TIP) by each of New Hampshire’s nine regional planning commissions. The most recent CNHRPC TIP covers the period of 2023 to 2032. </w:t>
      </w:r>
      <w:r w:rsidRPr="003B3F36">
        <w:rPr>
          <w:rFonts w:ascii="Calibri" w:eastAsia="Times New Roman" w:hAnsi="Calibri" w:cs="Calibri"/>
          <w:color w:val="000000"/>
          <w:szCs w:val="20"/>
        </w:rPr>
        <w:t>The TIP</w:t>
      </w:r>
      <w:r w:rsidR="001853DC">
        <w:rPr>
          <w:rFonts w:ascii="Calibri" w:eastAsia="Times New Roman" w:hAnsi="Calibri" w:cs="Calibri"/>
          <w:color w:val="000000"/>
          <w:szCs w:val="20"/>
        </w:rPr>
        <w:t xml:space="preserve"> lists regional project priorities that have been included, and considered funded, within the NH Ten Year Transportation Improvement Plan (TYP). The TIP also</w:t>
      </w:r>
      <w:r w:rsidRPr="003B3F36">
        <w:rPr>
          <w:rFonts w:ascii="Calibri" w:eastAsia="Times New Roman" w:hAnsi="Calibri" w:cs="Calibri"/>
          <w:color w:val="000000"/>
          <w:szCs w:val="20"/>
        </w:rPr>
        <w:t xml:space="preserve"> identifies a prioritized list of federal aid eligible transportation projects based on input gathered directly from </w:t>
      </w:r>
      <w:r w:rsidR="001853DC">
        <w:rPr>
          <w:rFonts w:ascii="Calibri" w:eastAsia="Times New Roman" w:hAnsi="Calibri" w:cs="Calibri"/>
          <w:color w:val="000000"/>
          <w:szCs w:val="20"/>
        </w:rPr>
        <w:t>CNH</w:t>
      </w:r>
      <w:r w:rsidRPr="003B3F36">
        <w:rPr>
          <w:rFonts w:ascii="Calibri" w:eastAsia="Times New Roman" w:hAnsi="Calibri" w:cs="Calibri"/>
          <w:color w:val="000000"/>
          <w:szCs w:val="20"/>
        </w:rPr>
        <w:t xml:space="preserve">RPC’s municipalities and the Transportation Advisory </w:t>
      </w:r>
      <w:r w:rsidRPr="003B3F36">
        <w:rPr>
          <w:rFonts w:ascii="Calibri" w:eastAsia="Times New Roman" w:hAnsi="Calibri" w:cs="Calibri"/>
          <w:color w:val="000000"/>
          <w:szCs w:val="20"/>
        </w:rPr>
        <w:lastRenderedPageBreak/>
        <w:t xml:space="preserve">Committee (TAC). </w:t>
      </w:r>
      <w:r w:rsidR="001853DC">
        <w:rPr>
          <w:rFonts w:ascii="Calibri" w:eastAsia="Times New Roman" w:hAnsi="Calibri" w:cs="Calibri"/>
          <w:color w:val="000000"/>
          <w:szCs w:val="20"/>
        </w:rPr>
        <w:t xml:space="preserve">As part of this </w:t>
      </w:r>
      <w:r w:rsidR="0027274E">
        <w:rPr>
          <w:rFonts w:ascii="Calibri" w:eastAsia="Times New Roman" w:hAnsi="Calibri" w:cs="Calibri"/>
          <w:color w:val="000000"/>
          <w:szCs w:val="20"/>
        </w:rPr>
        <w:t>two-</w:t>
      </w:r>
      <w:r w:rsidR="001853DC">
        <w:rPr>
          <w:rFonts w:ascii="Calibri" w:eastAsia="Times New Roman" w:hAnsi="Calibri" w:cs="Calibri"/>
          <w:color w:val="000000"/>
          <w:szCs w:val="20"/>
        </w:rPr>
        <w:t>year cycle RPC’s submit new project priorities to</w:t>
      </w:r>
      <w:r w:rsidRPr="003B3F36">
        <w:rPr>
          <w:rFonts w:ascii="Calibri" w:eastAsia="Times New Roman" w:hAnsi="Calibri" w:cs="Calibri"/>
          <w:color w:val="000000"/>
          <w:szCs w:val="20"/>
        </w:rPr>
        <w:t xml:space="preserve"> NH Department of Transportation and the highest ranked regional projects are considered for incorporation into the next Ten-Year Plan (TYP) update. </w:t>
      </w:r>
    </w:p>
    <w:p w14:paraId="5C555025" w14:textId="118EDD5C" w:rsidR="00065515" w:rsidRPr="003B3F36" w:rsidRDefault="0041106D" w:rsidP="0041106D">
      <w:pPr>
        <w:rPr>
          <w:rFonts w:ascii="Calibri" w:eastAsia="Times New Roman" w:hAnsi="Calibri" w:cs="Calibri"/>
          <w:color w:val="000000"/>
          <w:szCs w:val="20"/>
        </w:rPr>
      </w:pPr>
      <w:r w:rsidRPr="003B3F36">
        <w:rPr>
          <w:rFonts w:ascii="Calibri" w:eastAsia="Times New Roman" w:hAnsi="Calibri" w:cs="Calibri"/>
          <w:color w:val="000000"/>
          <w:szCs w:val="20"/>
        </w:rPr>
        <w:t xml:space="preserve">Similar to </w:t>
      </w:r>
      <w:r w:rsidR="00476222">
        <w:rPr>
          <w:rFonts w:ascii="Calibri" w:eastAsia="Times New Roman" w:hAnsi="Calibri" w:cs="Calibri"/>
          <w:color w:val="000000"/>
          <w:szCs w:val="20"/>
        </w:rPr>
        <w:t>the regional TIP</w:t>
      </w:r>
      <w:r w:rsidRPr="003B3F36">
        <w:rPr>
          <w:rFonts w:ascii="Calibri" w:eastAsia="Times New Roman" w:hAnsi="Calibri" w:cs="Calibri"/>
          <w:color w:val="000000"/>
          <w:szCs w:val="20"/>
        </w:rPr>
        <w:t xml:space="preserve">, the </w:t>
      </w:r>
      <w:r w:rsidR="00476222">
        <w:rPr>
          <w:rFonts w:ascii="Calibri" w:eastAsia="Times New Roman" w:hAnsi="Calibri" w:cs="Calibri"/>
          <w:color w:val="000000"/>
          <w:szCs w:val="20"/>
        </w:rPr>
        <w:t>Ten-Year Plan</w:t>
      </w:r>
      <w:r w:rsidRPr="003B3F36">
        <w:rPr>
          <w:rFonts w:ascii="Calibri" w:eastAsia="Times New Roman" w:hAnsi="Calibri" w:cs="Calibri"/>
          <w:color w:val="000000"/>
          <w:szCs w:val="20"/>
        </w:rPr>
        <w:t xml:space="preserve"> identifies and prioritizes the critical transportation projects across the state. The TYP goes through multiple review processes by the Governor’s Advisory Committee on Intermodal Transportation (GACIT), the Governor, and then by the New Hampshire Legislature, undergoing numerous public hearings to gather public comment. The TYP is then approved by the Legislature until the plan is subsequently reviewed and modified in the next two-year cycle. </w:t>
      </w:r>
    </w:p>
    <w:p w14:paraId="0134EFCB" w14:textId="77777777" w:rsidR="003C6870" w:rsidRDefault="00462B75" w:rsidP="003C6870">
      <w:pPr>
        <w:keepLines/>
        <w:tabs>
          <w:tab w:val="left" w:pos="7695"/>
        </w:tabs>
        <w:spacing w:line="240" w:lineRule="auto"/>
        <w:rPr>
          <w:rFonts w:ascii="Calibri Light" w:hAnsi="Calibri Light"/>
          <w:sz w:val="28"/>
        </w:rPr>
      </w:pPr>
      <w:r>
        <w:rPr>
          <w:rFonts w:ascii="Calibri Light" w:hAnsi="Calibri Light"/>
          <w:sz w:val="28"/>
        </w:rPr>
        <w:t>FUTURE MEASURES TO IMPROVE EPSOM’S TRANSPORTATION SYSTEM</w:t>
      </w:r>
      <w:r w:rsidR="003C6870">
        <w:rPr>
          <w:rFonts w:ascii="Calibri Light" w:hAnsi="Calibri Light"/>
          <w:sz w:val="28"/>
        </w:rPr>
        <w:t xml:space="preserve"> </w:t>
      </w:r>
    </w:p>
    <w:p w14:paraId="0C5E1D45" w14:textId="77777777" w:rsidR="008102D2" w:rsidRDefault="003B3F36" w:rsidP="008102D2">
      <w:pPr>
        <w:widowControl w:val="0"/>
        <w:tabs>
          <w:tab w:val="left" w:pos="7695"/>
        </w:tabs>
        <w:spacing w:line="240" w:lineRule="auto"/>
        <w:ind w:right="-288"/>
        <w:rPr>
          <w:rFonts w:cstheme="minorHAnsi"/>
          <w:sz w:val="28"/>
        </w:rPr>
      </w:pPr>
      <w:r w:rsidRPr="004B59E0">
        <w:rPr>
          <w:rFonts w:cstheme="minorHAnsi"/>
        </w:rPr>
        <w:t>Beyond continued maintenance and improvements on local roads, potential enhancements</w:t>
      </w:r>
      <w:r w:rsidR="003C6870" w:rsidRPr="004B59E0">
        <w:rPr>
          <w:rFonts w:cstheme="minorHAnsi"/>
        </w:rPr>
        <w:t xml:space="preserve"> to </w:t>
      </w:r>
      <w:r w:rsidR="00C659B2" w:rsidRPr="004B59E0">
        <w:rPr>
          <w:rFonts w:cstheme="minorHAnsi"/>
        </w:rPr>
        <w:t>Epsom’s transportation</w:t>
      </w:r>
      <w:r w:rsidRPr="004B59E0">
        <w:rPr>
          <w:rFonts w:cstheme="minorHAnsi"/>
        </w:rPr>
        <w:t xml:space="preserve"> system</w:t>
      </w:r>
      <w:r w:rsidR="003C6870" w:rsidRPr="004B59E0">
        <w:rPr>
          <w:rFonts w:cstheme="minorHAnsi"/>
        </w:rPr>
        <w:t xml:space="preserve"> </w:t>
      </w:r>
      <w:r w:rsidRPr="004B59E0">
        <w:rPr>
          <w:rFonts w:cstheme="minorHAnsi"/>
        </w:rPr>
        <w:t xml:space="preserve">include improvements to US 4 (beginning with a corridor study), </w:t>
      </w:r>
      <w:r w:rsidR="003C6870" w:rsidRPr="004B59E0">
        <w:rPr>
          <w:rFonts w:cstheme="minorHAnsi"/>
        </w:rPr>
        <w:t xml:space="preserve">the continued development of a trail system that links </w:t>
      </w:r>
      <w:r w:rsidR="00476222" w:rsidRPr="004B59E0">
        <w:rPr>
          <w:rFonts w:cstheme="minorHAnsi"/>
        </w:rPr>
        <w:t xml:space="preserve">to the Town Forest </w:t>
      </w:r>
      <w:r w:rsidR="003C6870" w:rsidRPr="004B59E0">
        <w:rPr>
          <w:rFonts w:cstheme="minorHAnsi"/>
        </w:rPr>
        <w:t xml:space="preserve">and provides connections to neighboring towns, and other transportation improvements such as future transit links, </w:t>
      </w:r>
      <w:r w:rsidRPr="004B59E0">
        <w:rPr>
          <w:rFonts w:cstheme="minorHAnsi"/>
        </w:rPr>
        <w:t>low cost</w:t>
      </w:r>
      <w:r w:rsidR="003C6870" w:rsidRPr="004B59E0">
        <w:rPr>
          <w:rFonts w:cstheme="minorHAnsi"/>
        </w:rPr>
        <w:t xml:space="preserve"> traffic calming measures, and</w:t>
      </w:r>
      <w:r w:rsidRPr="004B59E0">
        <w:rPr>
          <w:rFonts w:cstheme="minorHAnsi"/>
        </w:rPr>
        <w:t xml:space="preserve"> </w:t>
      </w:r>
      <w:r w:rsidR="003C6870" w:rsidRPr="004B59E0">
        <w:rPr>
          <w:rFonts w:cstheme="minorHAnsi"/>
        </w:rPr>
        <w:t xml:space="preserve">participation in transportation demand management programs such as CommuteSmart New Hampshire.     </w:t>
      </w:r>
    </w:p>
    <w:p w14:paraId="48E9CF54" w14:textId="310B00C0" w:rsidR="00C659B2" w:rsidRPr="008102D2" w:rsidRDefault="005918E6" w:rsidP="008102D2">
      <w:pPr>
        <w:widowControl w:val="0"/>
        <w:tabs>
          <w:tab w:val="left" w:pos="7695"/>
        </w:tabs>
        <w:spacing w:line="240" w:lineRule="auto"/>
        <w:rPr>
          <w:rFonts w:cstheme="minorHAnsi"/>
          <w:sz w:val="28"/>
        </w:rPr>
      </w:pPr>
      <w:r w:rsidRPr="001D43DD">
        <w:rPr>
          <w:b/>
          <w:smallCaps/>
        </w:rPr>
        <w:t>US 4 Corridor Study</w:t>
      </w:r>
      <w:r w:rsidR="00065515" w:rsidRPr="001D43DD">
        <w:rPr>
          <w:caps/>
          <w:color w:val="4F81BD"/>
        </w:rPr>
        <w:t>/</w:t>
      </w:r>
      <w:r w:rsidRPr="001D43DD">
        <w:rPr>
          <w:b/>
          <w:smallCaps/>
        </w:rPr>
        <w:t>Epsom Traffic Circle Improvements</w:t>
      </w:r>
      <w:r w:rsidR="004B6E87" w:rsidRPr="001D43DD">
        <w:rPr>
          <w:rFonts w:ascii="Calibri Light" w:hAnsi="Calibri Light"/>
          <w:sz w:val="28"/>
        </w:rPr>
        <w:br/>
      </w:r>
      <w:r w:rsidR="001D43DD" w:rsidRPr="003B3F36">
        <w:rPr>
          <w:rFonts w:ascii="Calibri" w:hAnsi="Calibri" w:cs="Calibri"/>
          <w:bCs/>
        </w:rPr>
        <w:t>As reflected in the survey responses, there are</w:t>
      </w:r>
      <w:r w:rsidR="00445108" w:rsidRPr="003B3F36">
        <w:rPr>
          <w:rFonts w:ascii="Calibri" w:hAnsi="Calibri" w:cs="Calibri"/>
          <w:bCs/>
        </w:rPr>
        <w:t xml:space="preserve"> many</w:t>
      </w:r>
      <w:r w:rsidR="001D43DD" w:rsidRPr="003B3F36">
        <w:rPr>
          <w:rFonts w:ascii="Calibri" w:hAnsi="Calibri" w:cs="Calibri"/>
          <w:bCs/>
        </w:rPr>
        <w:t xml:space="preserve"> safety concerns regarding the </w:t>
      </w:r>
      <w:r w:rsidR="00445108" w:rsidRPr="003B3F36">
        <w:rPr>
          <w:rFonts w:ascii="Calibri" w:hAnsi="Calibri" w:cs="Calibri"/>
          <w:bCs/>
        </w:rPr>
        <w:t xml:space="preserve">entire US 4 corridor in Epsom, including the Traffic Circle and the </w:t>
      </w:r>
      <w:r w:rsidR="00445108" w:rsidRPr="003B3F36">
        <w:rPr>
          <w:rFonts w:ascii="Calibri" w:hAnsi="Calibri" w:cs="Calibri"/>
        </w:rPr>
        <w:t xml:space="preserve">Lords Mill Rd and NH 107/North Rd intersections. Concerns regarding the Traffic Circle include peak hour backups on US 4, notably eastbound traffic in the afternoon. The backups can cause a safety issue due to the hill to the west of the Traffic Circle that </w:t>
      </w:r>
      <w:r w:rsidR="00C659B2" w:rsidRPr="003B3F36">
        <w:rPr>
          <w:rFonts w:ascii="Calibri" w:hAnsi="Calibri" w:cs="Calibri"/>
        </w:rPr>
        <w:t xml:space="preserve">can </w:t>
      </w:r>
      <w:r w:rsidR="00445108" w:rsidRPr="003B3F36">
        <w:rPr>
          <w:rFonts w:ascii="Calibri" w:hAnsi="Calibri" w:cs="Calibri"/>
        </w:rPr>
        <w:t xml:space="preserve">serve to obstruct the view </w:t>
      </w:r>
      <w:r w:rsidR="00C659B2" w:rsidRPr="003B3F36">
        <w:rPr>
          <w:rFonts w:ascii="Calibri" w:hAnsi="Calibri" w:cs="Calibri"/>
        </w:rPr>
        <w:t xml:space="preserve">of slowing </w:t>
      </w:r>
      <w:r w:rsidR="00C659B2" w:rsidRPr="003B3F36">
        <w:rPr>
          <w:rFonts w:ascii="Calibri" w:hAnsi="Calibri" w:cs="Calibri"/>
        </w:rPr>
        <w:t>vehicles traveling</w:t>
      </w:r>
      <w:r w:rsidR="00445108" w:rsidRPr="003B3F36">
        <w:rPr>
          <w:rFonts w:ascii="Calibri" w:hAnsi="Calibri" w:cs="Calibri"/>
        </w:rPr>
        <w:t xml:space="preserve"> </w:t>
      </w:r>
      <w:r w:rsidR="00C659B2" w:rsidRPr="003B3F36">
        <w:rPr>
          <w:rFonts w:ascii="Calibri" w:hAnsi="Calibri" w:cs="Calibri"/>
        </w:rPr>
        <w:t>to the east.</w:t>
      </w:r>
    </w:p>
    <w:p w14:paraId="29093FE7" w14:textId="75C7F2C2" w:rsidR="00462B75" w:rsidRPr="003B3F36" w:rsidRDefault="00C659B2" w:rsidP="008102D2">
      <w:pPr>
        <w:keepLines/>
        <w:autoSpaceDE w:val="0"/>
        <w:autoSpaceDN w:val="0"/>
        <w:adjustRightInd w:val="0"/>
        <w:ind w:right="-576"/>
        <w:rPr>
          <w:rFonts w:ascii="Calibri" w:hAnsi="Calibri" w:cs="Calibri"/>
          <w:bCs/>
        </w:rPr>
      </w:pPr>
      <w:r w:rsidRPr="003B3F36">
        <w:rPr>
          <w:rFonts w:ascii="Calibri" w:hAnsi="Calibri" w:cs="Calibri"/>
        </w:rPr>
        <w:t>The approved 2021-2030 TYP included funding for corridor studies throughout the state beginning in 2021.  While there are a variety of needs throughout Epsom, safety issues along US 4 extend from the junction of I-393 and US</w:t>
      </w:r>
      <w:r w:rsidR="00286DE4">
        <w:rPr>
          <w:rFonts w:ascii="Calibri" w:hAnsi="Calibri" w:cs="Calibri"/>
        </w:rPr>
        <w:t xml:space="preserve"> </w:t>
      </w:r>
      <w:r w:rsidRPr="003B3F36">
        <w:rPr>
          <w:rFonts w:ascii="Calibri" w:hAnsi="Calibri" w:cs="Calibri"/>
        </w:rPr>
        <w:t xml:space="preserve">4 in Pembroke through to the town of Northwood to the east. It is essential that this entire </w:t>
      </w:r>
      <w:r w:rsidR="008102D2">
        <w:rPr>
          <w:rFonts w:ascii="Calibri" w:hAnsi="Calibri" w:cs="Calibri"/>
        </w:rPr>
        <w:t>length</w:t>
      </w:r>
      <w:r w:rsidRPr="003B3F36">
        <w:rPr>
          <w:rFonts w:ascii="Calibri" w:hAnsi="Calibri" w:cs="Calibri"/>
        </w:rPr>
        <w:t xml:space="preserve"> of US 4 be included in the statewide corridor study program, with an emphasis on potential improvements to the Traffic Circle to improve both safety and traffic flow in peak hours. </w:t>
      </w:r>
    </w:p>
    <w:p w14:paraId="122F3A84" w14:textId="7A468270" w:rsidR="004B6E87" w:rsidRPr="0063302D" w:rsidRDefault="005918E6" w:rsidP="00EB5A23">
      <w:pPr>
        <w:keepLines/>
        <w:tabs>
          <w:tab w:val="left" w:pos="7695"/>
        </w:tabs>
        <w:spacing w:after="0"/>
        <w:rPr>
          <w:b/>
          <w:smallCaps/>
        </w:rPr>
      </w:pPr>
      <w:r w:rsidRPr="00065515">
        <w:rPr>
          <w:b/>
          <w:smallCaps/>
        </w:rPr>
        <w:t xml:space="preserve">Suncook Valley </w:t>
      </w:r>
      <w:r w:rsidR="00065515" w:rsidRPr="00065515">
        <w:rPr>
          <w:b/>
          <w:smallCaps/>
        </w:rPr>
        <w:t>R</w:t>
      </w:r>
      <w:r w:rsidRPr="00065515">
        <w:rPr>
          <w:b/>
          <w:smallCaps/>
        </w:rPr>
        <w:t>ail Trail</w:t>
      </w:r>
      <w:r w:rsidR="00065515" w:rsidRPr="00065515">
        <w:rPr>
          <w:b/>
          <w:smallCaps/>
        </w:rPr>
        <w:t xml:space="preserve"> Implementation</w:t>
      </w:r>
    </w:p>
    <w:p w14:paraId="23D62417" w14:textId="2390516F" w:rsidR="00065515" w:rsidRDefault="00065515" w:rsidP="00065515">
      <w:pPr>
        <w:rPr>
          <w:rFonts w:ascii="Calibri" w:hAnsi="Calibri" w:cs="Calibri"/>
        </w:rPr>
      </w:pPr>
      <w:r w:rsidRPr="00C659B2">
        <w:t xml:space="preserve">The </w:t>
      </w:r>
      <w:r w:rsidRPr="00C659B2">
        <w:rPr>
          <w:rStyle w:val="TitleinTextChar"/>
          <w:rFonts w:asciiTheme="minorHAnsi" w:hAnsiTheme="minorHAnsi" w:cs="Calibri"/>
          <w:caps w:val="0"/>
          <w:color w:val="auto"/>
          <w:sz w:val="22"/>
          <w:szCs w:val="22"/>
        </w:rPr>
        <w:t>Suncook Valley Trails Plan</w:t>
      </w:r>
      <w:r w:rsidRPr="00C659B2">
        <w:rPr>
          <w:rFonts w:cs="Calibri"/>
        </w:rPr>
        <w:t xml:space="preserve"> 2019 </w:t>
      </w:r>
      <w:r w:rsidR="00286DE4">
        <w:rPr>
          <w:rFonts w:cs="Calibri"/>
        </w:rPr>
        <w:t xml:space="preserve">serves </w:t>
      </w:r>
      <w:r>
        <w:rPr>
          <w:rFonts w:ascii="Calibri" w:hAnsi="Calibri" w:cs="Calibri"/>
        </w:rPr>
        <w:t xml:space="preserve">as the basis for a regional shared use and multi-use trail system. </w:t>
      </w:r>
      <w:r w:rsidR="00286DE4">
        <w:rPr>
          <w:rFonts w:ascii="Calibri" w:hAnsi="Calibri" w:cs="Calibri"/>
        </w:rPr>
        <w:t>The</w:t>
      </w:r>
      <w:r>
        <w:rPr>
          <w:rFonts w:ascii="Calibri" w:hAnsi="Calibri" w:cs="Calibri"/>
        </w:rPr>
        <w:t xml:space="preserve"> </w:t>
      </w:r>
      <w:r w:rsidR="00286DE4">
        <w:rPr>
          <w:rFonts w:ascii="Calibri" w:hAnsi="Calibri" w:cs="Calibri"/>
        </w:rPr>
        <w:t>d</w:t>
      </w:r>
      <w:r>
        <w:rPr>
          <w:rFonts w:ascii="Calibri" w:hAnsi="Calibri" w:cs="Calibri"/>
        </w:rPr>
        <w:t xml:space="preserve">evelopment of a regional trails committee comprised of trail user groups and agencies, such as </w:t>
      </w:r>
      <w:r w:rsidRPr="000B49E2">
        <w:rPr>
          <w:rFonts w:ascii="Calibri" w:hAnsi="Calibri" w:cs="Calibri"/>
        </w:rPr>
        <w:t xml:space="preserve">NH Trail Dawgs, Suncook Valley Sno-Riders, Fort Mountain Trail Winders, Bee Hole Beavers, NH Horse and Trail Association, </w:t>
      </w:r>
      <w:r>
        <w:rPr>
          <w:rFonts w:ascii="Calibri" w:hAnsi="Calibri" w:cs="Calibri"/>
        </w:rPr>
        <w:t>equestrian associations, t</w:t>
      </w:r>
      <w:r w:rsidRPr="000B49E2">
        <w:rPr>
          <w:rFonts w:ascii="Calibri" w:hAnsi="Calibri" w:cs="Calibri"/>
        </w:rPr>
        <w:t>he State of New Hampshire Division of Forests and Lands</w:t>
      </w:r>
      <w:r>
        <w:rPr>
          <w:rFonts w:ascii="Calibri" w:hAnsi="Calibri" w:cs="Calibri"/>
        </w:rPr>
        <w:t xml:space="preserve">, and the Central NH Regional Planning Commission along with a local Trails Committee in Epsom can help accomplish some of the long-term trail development projects. </w:t>
      </w:r>
    </w:p>
    <w:p w14:paraId="078A6137" w14:textId="4EC6CABD" w:rsidR="005918E6" w:rsidRPr="004B59E0" w:rsidRDefault="00065515" w:rsidP="006F1C78">
      <w:pPr>
        <w:rPr>
          <w:rFonts w:cstheme="minorHAnsi"/>
        </w:rPr>
      </w:pPr>
      <w:r>
        <w:rPr>
          <w:rFonts w:ascii="Calibri" w:hAnsi="Calibri" w:cs="Calibri"/>
        </w:rPr>
        <w:t xml:space="preserve">Obtaining community support, seeking recreational trail landowner agreements </w:t>
      </w:r>
      <w:r w:rsidRPr="008102D2">
        <w:rPr>
          <w:rFonts w:ascii="Calibri" w:hAnsi="Calibri" w:cs="Calibri"/>
        </w:rPr>
        <w:t xml:space="preserve">and easements, and applying for grant funding through the Transportation Alternatives Program (TAP), Recreational Trails Program (RTP), and Rails to Trails Conservancy will help Epsom implement projects related to improving and expanding the </w:t>
      </w:r>
      <w:r w:rsidRPr="008102D2">
        <w:rPr>
          <w:bCs/>
        </w:rPr>
        <w:t xml:space="preserve">Town-owned railroad </w:t>
      </w:r>
      <w:r w:rsidRPr="008102D2">
        <w:rPr>
          <w:rFonts w:cstheme="minorHAnsi"/>
          <w:bCs/>
        </w:rPr>
        <w:t>bed (</w:t>
      </w:r>
      <w:r w:rsidRPr="008102D2">
        <w:rPr>
          <w:rFonts w:cstheme="minorHAnsi"/>
        </w:rPr>
        <w:t xml:space="preserve">Epsom </w:t>
      </w:r>
      <w:r w:rsidRPr="008102D2">
        <w:rPr>
          <w:rFonts w:cstheme="minorHAnsi"/>
          <w:bCs/>
        </w:rPr>
        <w:t>Rail Trail</w:t>
      </w:r>
      <w:r w:rsidRPr="008102D2">
        <w:rPr>
          <w:rFonts w:cstheme="minorHAnsi"/>
        </w:rPr>
        <w:t>).</w:t>
      </w:r>
      <w:r w:rsidR="00286DE4" w:rsidRPr="008102D2">
        <w:rPr>
          <w:rFonts w:cstheme="minorHAnsi"/>
        </w:rPr>
        <w:t xml:space="preserve">  Specific </w:t>
      </w:r>
      <w:r w:rsidR="00286DE4" w:rsidRPr="004B59E0">
        <w:rPr>
          <w:rFonts w:cstheme="minorHAnsi"/>
        </w:rPr>
        <w:t>recommendations within Epsom include the following:</w:t>
      </w:r>
    </w:p>
    <w:p w14:paraId="7BADF52D" w14:textId="77777777" w:rsidR="00286DE4" w:rsidRPr="004B59E0" w:rsidRDefault="00286DE4" w:rsidP="00286DE4">
      <w:pPr>
        <w:pStyle w:val="ListParagraph"/>
        <w:numPr>
          <w:ilvl w:val="0"/>
          <w:numId w:val="49"/>
        </w:numPr>
        <w:ind w:left="360"/>
        <w:contextualSpacing w:val="0"/>
        <w:rPr>
          <w:rFonts w:cstheme="minorHAnsi"/>
          <w:bCs/>
        </w:rPr>
      </w:pPr>
      <w:r w:rsidRPr="004B59E0">
        <w:rPr>
          <w:rFonts w:cstheme="minorHAnsi"/>
          <w:bCs/>
        </w:rPr>
        <w:t xml:space="preserve">Improve the existing Town-owned railroad bed along Black Hall Road from south of Webster Park to US 4, and construct a bridge or other crossing over the Little Suncook River and a safe </w:t>
      </w:r>
      <w:r w:rsidRPr="004B59E0">
        <w:rPr>
          <w:rFonts w:cstheme="minorHAnsi"/>
          <w:bCs/>
        </w:rPr>
        <w:lastRenderedPageBreak/>
        <w:t xml:space="preserve">crossing over or under US 4 for snowmobiles, horses, bicyclists, and pedestrians. </w:t>
      </w:r>
    </w:p>
    <w:p w14:paraId="5BA3ACAB" w14:textId="77777777" w:rsidR="00286DE4" w:rsidRPr="004B59E0" w:rsidRDefault="00286DE4" w:rsidP="00286DE4">
      <w:pPr>
        <w:pStyle w:val="ListParagraph"/>
        <w:numPr>
          <w:ilvl w:val="0"/>
          <w:numId w:val="49"/>
        </w:numPr>
        <w:ind w:left="360"/>
        <w:contextualSpacing w:val="0"/>
        <w:rPr>
          <w:rFonts w:cstheme="minorHAnsi"/>
          <w:bCs/>
        </w:rPr>
      </w:pPr>
      <w:r w:rsidRPr="004B59E0">
        <w:rPr>
          <w:rFonts w:cstheme="minorHAnsi"/>
          <w:bCs/>
        </w:rPr>
        <w:t>Pursue a connection from the Epsom Rail Trail near the Lazy River Campground to Goboro Road (Depot Road in Chichester) to the privately owned Webster Mills railbed in Pittsfield.</w:t>
      </w:r>
    </w:p>
    <w:p w14:paraId="3123F690" w14:textId="77777777" w:rsidR="00286DE4" w:rsidRPr="004B59E0" w:rsidRDefault="00286DE4" w:rsidP="00286DE4">
      <w:pPr>
        <w:pStyle w:val="ListParagraph"/>
        <w:numPr>
          <w:ilvl w:val="0"/>
          <w:numId w:val="49"/>
        </w:numPr>
        <w:ind w:left="360"/>
        <w:contextualSpacing w:val="0"/>
        <w:rPr>
          <w:rFonts w:cstheme="minorHAnsi"/>
          <w:bCs/>
        </w:rPr>
      </w:pPr>
      <w:r w:rsidRPr="004B59E0">
        <w:rPr>
          <w:rFonts w:cstheme="minorHAnsi"/>
          <w:bCs/>
        </w:rPr>
        <w:t>Connect from the Epsom Rail Trail along Black Hall Road to the Epsom Town Forest on Tarleton Road.</w:t>
      </w:r>
    </w:p>
    <w:p w14:paraId="4BB6AF01" w14:textId="77777777" w:rsidR="00286DE4" w:rsidRPr="004B59E0" w:rsidRDefault="00286DE4" w:rsidP="00286DE4">
      <w:pPr>
        <w:pStyle w:val="ListParagraph"/>
        <w:numPr>
          <w:ilvl w:val="0"/>
          <w:numId w:val="49"/>
        </w:numPr>
        <w:ind w:left="360"/>
        <w:contextualSpacing w:val="0"/>
        <w:rPr>
          <w:rFonts w:cstheme="minorHAnsi"/>
          <w:bCs/>
        </w:rPr>
      </w:pPr>
      <w:r w:rsidRPr="004B59E0">
        <w:rPr>
          <w:rFonts w:cstheme="minorHAnsi"/>
          <w:bCs/>
        </w:rPr>
        <w:t>Determine a rerouting of a multi-use trail from US 4 around Goboro Road where homes are located within the former railroad right of way.</w:t>
      </w:r>
    </w:p>
    <w:p w14:paraId="26D2AFC6" w14:textId="711874C5" w:rsidR="00286DE4" w:rsidRPr="004B59E0" w:rsidRDefault="00286DE4" w:rsidP="006F1C78">
      <w:pPr>
        <w:pStyle w:val="ListParagraph"/>
        <w:numPr>
          <w:ilvl w:val="0"/>
          <w:numId w:val="49"/>
        </w:numPr>
        <w:ind w:left="360"/>
        <w:contextualSpacing w:val="0"/>
        <w:rPr>
          <w:rFonts w:cstheme="minorHAnsi"/>
          <w:bCs/>
        </w:rPr>
      </w:pPr>
      <w:r w:rsidRPr="004B59E0">
        <w:rPr>
          <w:rFonts w:cstheme="minorHAnsi"/>
          <w:bCs/>
        </w:rPr>
        <w:t>Consider working with NH Forests and Lands, Bear Brook State Park, private landowners, and conservation land holders to expand the Bear Brook multi-use trails (including equestrian and snowmobile) into Epsom.</w:t>
      </w:r>
    </w:p>
    <w:p w14:paraId="0FBAD722" w14:textId="77777777" w:rsidR="00462B75" w:rsidRPr="00065515" w:rsidRDefault="00462B75" w:rsidP="00462B75">
      <w:pPr>
        <w:keepLines/>
        <w:autoSpaceDE w:val="0"/>
        <w:autoSpaceDN w:val="0"/>
        <w:adjustRightInd w:val="0"/>
        <w:spacing w:after="0"/>
        <w:rPr>
          <w:b/>
          <w:smallCaps/>
        </w:rPr>
      </w:pPr>
      <w:r w:rsidRPr="00065515">
        <w:rPr>
          <w:b/>
          <w:smallCaps/>
        </w:rPr>
        <w:t>Concord to Rochester Transit Service</w:t>
      </w:r>
    </w:p>
    <w:p w14:paraId="43C5AB31" w14:textId="77777777" w:rsidR="00BC5214" w:rsidRDefault="00462B75" w:rsidP="00BC5214">
      <w:pPr>
        <w:tabs>
          <w:tab w:val="left" w:pos="7695"/>
        </w:tabs>
      </w:pPr>
      <w:r w:rsidRPr="00EA513E">
        <w:t>NHDOT’s Statewide Strategic Transit Assessment</w:t>
      </w:r>
      <w:r>
        <w:t>, completed in 2019, identified a proposed commuter route between Rochester and Concord utilizing US 4</w:t>
      </w:r>
      <w:r w:rsidR="004C56AC">
        <w:t>, with the conceptual design including stops</w:t>
      </w:r>
      <w:r>
        <w:t xml:space="preserve"> </w:t>
      </w:r>
      <w:r w:rsidR="004C56AC">
        <w:t xml:space="preserve">in </w:t>
      </w:r>
      <w:r>
        <w:t>Epsom. Preliminary estimates based on demographics and travel patters estimated the route could generate 23,000 trips with an annual operating cost of $312,000. As traffic and development continue to grow, the potential for transit may be become more viable as a means to reduce congestion.</w:t>
      </w:r>
    </w:p>
    <w:p w14:paraId="7CB06171" w14:textId="7A82EF90" w:rsidR="004959D3" w:rsidRPr="00BC5214" w:rsidRDefault="004959D3" w:rsidP="00BC5214">
      <w:pPr>
        <w:tabs>
          <w:tab w:val="left" w:pos="7695"/>
        </w:tabs>
      </w:pPr>
      <w:r w:rsidRPr="0098792A">
        <w:rPr>
          <w:rFonts w:ascii="Calibri" w:eastAsia="Times New Roman" w:hAnsi="Calibri" w:cs="Times New Roman"/>
          <w:b/>
          <w:bCs/>
          <w:smallCaps/>
        </w:rPr>
        <w:t>T</w:t>
      </w:r>
      <w:r w:rsidR="0098792A" w:rsidRPr="0098792A">
        <w:rPr>
          <w:rFonts w:ascii="Calibri" w:eastAsia="Times New Roman" w:hAnsi="Calibri" w:cs="Times New Roman"/>
          <w:b/>
          <w:bCs/>
          <w:smallCaps/>
        </w:rPr>
        <w:t>raffic</w:t>
      </w:r>
      <w:r w:rsidRPr="0098792A">
        <w:rPr>
          <w:rFonts w:ascii="Calibri" w:eastAsia="Times New Roman" w:hAnsi="Calibri" w:cs="Times New Roman"/>
          <w:b/>
          <w:bCs/>
          <w:smallCaps/>
        </w:rPr>
        <w:t xml:space="preserve"> </w:t>
      </w:r>
      <w:r w:rsidR="0098792A" w:rsidRPr="0098792A">
        <w:rPr>
          <w:rFonts w:ascii="Calibri" w:eastAsia="Times New Roman" w:hAnsi="Calibri" w:cs="Times New Roman"/>
          <w:b/>
          <w:bCs/>
          <w:smallCaps/>
        </w:rPr>
        <w:t>demand management/carpooling</w:t>
      </w:r>
    </w:p>
    <w:p w14:paraId="15972FB4" w14:textId="1F9D63D8" w:rsidR="004959D3" w:rsidRDefault="004959D3" w:rsidP="004C56AC">
      <w:pPr>
        <w:ind w:right="-576"/>
      </w:pPr>
      <w:r w:rsidRPr="005B6A9A">
        <w:t xml:space="preserve">CommuteSmart New Hampshire (CSNH) is a partnership between the state’s nine regional planning commissions and specific transit agencies (partners), working in collaboration with other transit providers, state agencies, municipalities, businesses, and public health organizations. </w:t>
      </w:r>
      <w:r w:rsidR="001D43DD">
        <w:t>Epsom</w:t>
      </w:r>
      <w:r w:rsidRPr="005B6A9A">
        <w:t xml:space="preserve"> residents and employers can utilize the CSNH Rideshare Portal to find carpool matches. Participants who </w:t>
      </w:r>
      <w:r>
        <w:t xml:space="preserve">are </w:t>
      </w:r>
      <w:r w:rsidRPr="005B6A9A">
        <w:t xml:space="preserve">registered within the Rideshare Portal are also able to participate in the Emergency Ride Home </w:t>
      </w:r>
      <w:r w:rsidR="003C6870">
        <w:t xml:space="preserve">program </w:t>
      </w:r>
      <w:r w:rsidRPr="005B6A9A">
        <w:t xml:space="preserve">so that they never have to worry about getting stuck somewhere without a ride.  CSNH is dedicated to encouraging and assisting people to choose sustainable transportation options in place of driving single occupancy vehicles.  Effective Transportation Demand Management programs such as CSNH can help reduce demands on transportation infrastructure and parking, reduce congestion, reduce emissions, and increase access to transportation for certain individuals.  </w:t>
      </w:r>
      <w:r w:rsidR="004C56AC">
        <w:t xml:space="preserve">In addition, </w:t>
      </w:r>
      <w:r w:rsidRPr="005B6A9A">
        <w:t>Park and Ride lots can help facilitate carpooling and future transit service.  Such a facility may be appropriate for t</w:t>
      </w:r>
      <w:r>
        <w:t xml:space="preserve">he area of </w:t>
      </w:r>
      <w:r w:rsidR="0098792A">
        <w:t>the Traffic Circle.</w:t>
      </w:r>
    </w:p>
    <w:p w14:paraId="19BC7E84" w14:textId="6F26F855" w:rsidR="0098792A" w:rsidRPr="0098792A" w:rsidRDefault="0098792A" w:rsidP="0098792A">
      <w:pPr>
        <w:spacing w:after="0" w:line="240" w:lineRule="auto"/>
        <w:rPr>
          <w:rFonts w:ascii="Calibri" w:eastAsia="Times New Roman" w:hAnsi="Calibri" w:cs="Times New Roman"/>
          <w:b/>
          <w:bCs/>
          <w:smallCaps/>
        </w:rPr>
      </w:pPr>
      <w:r w:rsidRPr="0098792A">
        <w:rPr>
          <w:rFonts w:ascii="Calibri" w:eastAsia="Times New Roman" w:hAnsi="Calibri" w:cs="Times New Roman"/>
          <w:b/>
          <w:bCs/>
          <w:smallCaps/>
        </w:rPr>
        <w:t xml:space="preserve">Traffic </w:t>
      </w:r>
      <w:r>
        <w:rPr>
          <w:rFonts w:ascii="Calibri" w:eastAsia="Times New Roman" w:hAnsi="Calibri" w:cs="Times New Roman"/>
          <w:b/>
          <w:bCs/>
          <w:smallCaps/>
        </w:rPr>
        <w:t>Calming</w:t>
      </w:r>
    </w:p>
    <w:p w14:paraId="73CFF925" w14:textId="574DE234" w:rsidR="0098792A" w:rsidRPr="005B6A9A" w:rsidRDefault="0098792A" w:rsidP="0098792A">
      <w:pPr>
        <w:widowControl w:val="0"/>
        <w:rPr>
          <w:iCs/>
        </w:rPr>
      </w:pPr>
      <w:r w:rsidRPr="005B6A9A">
        <w:rPr>
          <w:iCs/>
        </w:rPr>
        <w:t xml:space="preserve">Traffic calming involves roadway design or other physical solutions to reduce traffic speeds with a goal of making streets safer and more accessible to motorists, bicyclists, and pedestrians.  Physical controls such as curves, bumps, or barriers, and passive controls such as signage and streetscape elements can all send cues to drivers to slow down.  They can also be a tool to help mitigate effects of traffic from new development, or to reduce cut-through traffic on residential streets. </w:t>
      </w:r>
    </w:p>
    <w:p w14:paraId="77689B62" w14:textId="0E289314" w:rsidR="0098792A" w:rsidRPr="00DF74DF" w:rsidRDefault="0098792A" w:rsidP="004C56AC">
      <w:pPr>
        <w:ind w:right="-288"/>
        <w:rPr>
          <w:rFonts w:cs="Times New Roman (Body CS)"/>
        </w:rPr>
      </w:pPr>
      <w:r w:rsidRPr="005B6A9A">
        <w:rPr>
          <w:iCs/>
        </w:rPr>
        <w:t xml:space="preserve">Lowering speeds is a well-established method of improving safety and comfort on a roadway. However, if a roadway is conducive to higher than posted speed limits, voluntary compliance with the posted speed is </w:t>
      </w:r>
      <w:r w:rsidRPr="00796267">
        <w:rPr>
          <w:iCs/>
        </w:rPr>
        <w:t xml:space="preserve">unlikely.  Police enforcement of speed limits can only be intermittent and is most effective if it can be targeted towards times and locations where excessive speeding has been observed.  </w:t>
      </w:r>
      <w:r>
        <w:rPr>
          <w:iCs/>
        </w:rPr>
        <w:t>For roads such as North Road</w:t>
      </w:r>
      <w:r w:rsidR="001D43DD">
        <w:rPr>
          <w:iCs/>
        </w:rPr>
        <w:t xml:space="preserve"> and Black Hall Road</w:t>
      </w:r>
      <w:r>
        <w:rPr>
          <w:iCs/>
        </w:rPr>
        <w:t xml:space="preserve">, a potential </w:t>
      </w:r>
      <w:r w:rsidRPr="00796267">
        <w:t xml:space="preserve">low-cost way of reducing speeds is to narrow the roadway lane </w:t>
      </w:r>
      <w:r w:rsidR="007E0FCC" w:rsidRPr="00796267">
        <w:t>using</w:t>
      </w:r>
      <w:r w:rsidRPr="00796267">
        <w:t xml:space="preserve"> edge lines and centerlines to create 9 to 10-foot-wide lanes. Narrow lanes </w:t>
      </w:r>
      <w:r w:rsidR="00D22E48">
        <w:t>cause</w:t>
      </w:r>
      <w:r w:rsidR="00D22E48" w:rsidRPr="00796267">
        <w:t xml:space="preserve"> </w:t>
      </w:r>
      <w:r w:rsidRPr="00796267">
        <w:t xml:space="preserve">drivers to operate their vehicles laterally closer to each other than they would normally </w:t>
      </w:r>
      <w:r w:rsidRPr="00796267">
        <w:lastRenderedPageBreak/>
        <w:t>be accustomed to</w:t>
      </w:r>
      <w:r w:rsidR="004C56AC">
        <w:t xml:space="preserve">, with slower speeds </w:t>
      </w:r>
      <w:r w:rsidRPr="00796267">
        <w:t xml:space="preserve">a </w:t>
      </w:r>
      <w:r w:rsidRPr="00DF74DF">
        <w:rPr>
          <w:rFonts w:cs="Times New Roman (Body CS)"/>
        </w:rPr>
        <w:t>result.  In addition, narrow lane widths have the added benefit of creating a shoulder for walking and bicycling.</w:t>
      </w:r>
    </w:p>
    <w:p w14:paraId="58317708" w14:textId="040AB4D9" w:rsidR="004959D3" w:rsidRPr="003B3F36" w:rsidRDefault="0098792A" w:rsidP="003B3F36">
      <w:r w:rsidRPr="00DF74DF">
        <w:rPr>
          <w:rFonts w:cs="Times New Roman (Body CS)"/>
        </w:rPr>
        <w:t xml:space="preserve">For neighborhood streets, speed humps, speed tables, and raised crosswalks are among the </w:t>
      </w:r>
      <w:r w:rsidR="0027274E">
        <w:rPr>
          <w:rFonts w:cs="Times New Roman (Body CS)"/>
        </w:rPr>
        <w:t xml:space="preserve">potential </w:t>
      </w:r>
      <w:r w:rsidRPr="00DF74DF">
        <w:rPr>
          <w:rFonts w:cs="Times New Roman (Body CS)"/>
        </w:rPr>
        <w:t>approache</w:t>
      </w:r>
      <w:r w:rsidR="001D43DD">
        <w:rPr>
          <w:rFonts w:cs="Times New Roman (Body CS)"/>
        </w:rPr>
        <w:t>s</w:t>
      </w:r>
      <w:r w:rsidRPr="00DF74DF">
        <w:rPr>
          <w:rFonts w:cs="Times New Roman (Body CS)"/>
        </w:rPr>
        <w:t xml:space="preserve"> to traffic calming. These techniques involve raising the height of the pavement in a more subtle fashion than with a</w:t>
      </w:r>
      <w:r w:rsidRPr="00DF74DF">
        <w:t xml:space="preserve"> </w:t>
      </w:r>
      <w:r w:rsidRPr="00796267">
        <w:t>speed bump, allowing vehicles to pass over them at the intended speed of the road, but preventing excessive speeds and alerting drivers to the existence of non-motorized users. A raised crosswalk makes the crosswalk and pedestrians more readily visible to drivers.</w:t>
      </w:r>
    </w:p>
    <w:p w14:paraId="0656870A" w14:textId="40DC22D7" w:rsidR="00587E09" w:rsidRDefault="00133A6B" w:rsidP="00133A6B">
      <w:pPr>
        <w:keepLines/>
        <w:tabs>
          <w:tab w:val="left" w:pos="7695"/>
        </w:tabs>
        <w:rPr>
          <w:rFonts w:ascii="Calibri Light" w:hAnsi="Calibri Light"/>
          <w:sz w:val="28"/>
        </w:rPr>
      </w:pPr>
      <w:r>
        <w:rPr>
          <w:rFonts w:ascii="Calibri Light" w:hAnsi="Calibri Light"/>
          <w:sz w:val="28"/>
        </w:rPr>
        <w:t>OBJECTIVES &amp; RE</w:t>
      </w:r>
      <w:r w:rsidR="00587E09" w:rsidRPr="00CA0510">
        <w:rPr>
          <w:rFonts w:ascii="Calibri Light" w:hAnsi="Calibri Light"/>
          <w:sz w:val="28"/>
        </w:rPr>
        <w:t xml:space="preserve">COMMENDATIONS </w:t>
      </w:r>
    </w:p>
    <w:p w14:paraId="03673073" w14:textId="77777777" w:rsidR="00DF53C2" w:rsidRDefault="00133A6B" w:rsidP="00DF53C2">
      <w:pPr>
        <w:spacing w:after="0" w:line="240" w:lineRule="auto"/>
        <w:rPr>
          <w:rFonts w:cstheme="minorHAnsi"/>
        </w:rPr>
      </w:pPr>
      <w:r w:rsidRPr="008D57EC">
        <w:rPr>
          <w:rFonts w:cs="Calibri (Body)"/>
          <w:smallCaps/>
          <w:color w:val="4F81BD"/>
        </w:rPr>
        <w:t>Objective</w:t>
      </w:r>
      <w:r w:rsidRPr="00F14082">
        <w:rPr>
          <w:rFonts w:cstheme="minorHAnsi"/>
          <w:smallCaps/>
          <w:color w:val="4F81BD"/>
        </w:rPr>
        <w:t xml:space="preserve"> 1: </w:t>
      </w:r>
      <w:r w:rsidRPr="00F14082">
        <w:rPr>
          <w:rFonts w:cstheme="minorHAnsi"/>
        </w:rPr>
        <w:t xml:space="preserve">  </w:t>
      </w:r>
    </w:p>
    <w:p w14:paraId="0B08AE59" w14:textId="0679A2CC" w:rsidR="00F14082" w:rsidRDefault="00E800F0" w:rsidP="00F14082">
      <w:pPr>
        <w:spacing w:line="240" w:lineRule="auto"/>
        <w:rPr>
          <w:rFonts w:eastAsia="Calibri" w:cstheme="minorHAnsi"/>
        </w:rPr>
      </w:pPr>
      <w:r>
        <w:rPr>
          <w:rFonts w:eastAsia="Calibri" w:cstheme="minorHAnsi"/>
        </w:rPr>
        <w:t>Preserve</w:t>
      </w:r>
      <w:r w:rsidR="00EE2E05">
        <w:rPr>
          <w:rFonts w:eastAsia="Calibri" w:cstheme="minorHAnsi"/>
        </w:rPr>
        <w:t xml:space="preserve"> and </w:t>
      </w:r>
      <w:r w:rsidR="00E516C3">
        <w:rPr>
          <w:rFonts w:eastAsia="Calibri" w:cstheme="minorHAnsi"/>
        </w:rPr>
        <w:t>maintain</w:t>
      </w:r>
      <w:r w:rsidR="00EE2E05">
        <w:rPr>
          <w:rFonts w:eastAsia="Calibri" w:cstheme="minorHAnsi"/>
        </w:rPr>
        <w:t xml:space="preserve"> the existing conditions of </w:t>
      </w:r>
      <w:r w:rsidR="00F14082" w:rsidRPr="00F14082">
        <w:rPr>
          <w:rFonts w:eastAsia="Calibri" w:cstheme="minorHAnsi"/>
        </w:rPr>
        <w:t xml:space="preserve">the </w:t>
      </w:r>
      <w:r w:rsidR="00EE2E05">
        <w:rPr>
          <w:rFonts w:eastAsia="Calibri" w:cstheme="minorHAnsi"/>
        </w:rPr>
        <w:t>transportation</w:t>
      </w:r>
      <w:r w:rsidR="00F14082" w:rsidRPr="00F14082">
        <w:rPr>
          <w:rFonts w:eastAsia="Calibri" w:cstheme="minorHAnsi"/>
        </w:rPr>
        <w:t xml:space="preserve"> </w:t>
      </w:r>
      <w:r w:rsidR="00B54591" w:rsidRPr="00F14082">
        <w:rPr>
          <w:rFonts w:eastAsia="Calibri" w:cstheme="minorHAnsi"/>
        </w:rPr>
        <w:t>system</w:t>
      </w:r>
      <w:r w:rsidR="00E516C3">
        <w:rPr>
          <w:rFonts w:eastAsia="Calibri" w:cstheme="minorHAnsi"/>
        </w:rPr>
        <w:t>.</w:t>
      </w:r>
    </w:p>
    <w:p w14:paraId="68376AB9" w14:textId="6BF175CD" w:rsidR="00F14082" w:rsidRDefault="00F14082" w:rsidP="00F14082">
      <w:pPr>
        <w:pStyle w:val="ListParagraph"/>
        <w:numPr>
          <w:ilvl w:val="0"/>
          <w:numId w:val="47"/>
        </w:numPr>
        <w:spacing w:line="240" w:lineRule="auto"/>
        <w:contextualSpacing w:val="0"/>
        <w:rPr>
          <w:rFonts w:eastAsia="Calibri" w:cstheme="minorHAnsi"/>
        </w:rPr>
      </w:pPr>
      <w:r>
        <w:rPr>
          <w:rFonts w:eastAsia="Calibri" w:cstheme="minorHAnsi"/>
        </w:rPr>
        <w:t xml:space="preserve">Regularly monitor </w:t>
      </w:r>
      <w:r w:rsidR="00E516C3">
        <w:rPr>
          <w:rFonts w:eastAsia="Calibri" w:cstheme="minorHAnsi"/>
        </w:rPr>
        <w:t xml:space="preserve">data on </w:t>
      </w:r>
      <w:r>
        <w:rPr>
          <w:rFonts w:eastAsia="Calibri" w:cstheme="minorHAnsi"/>
        </w:rPr>
        <w:t>existing roads, sidewalks and paths including surface conditions and drainage.</w:t>
      </w:r>
    </w:p>
    <w:p w14:paraId="446E50E2" w14:textId="77777777" w:rsidR="00E516C3" w:rsidRPr="0069417A" w:rsidRDefault="00E516C3" w:rsidP="0027274E">
      <w:pPr>
        <w:pStyle w:val="ListParagraph"/>
        <w:numPr>
          <w:ilvl w:val="0"/>
          <w:numId w:val="47"/>
        </w:numPr>
        <w:spacing w:line="240" w:lineRule="auto"/>
        <w:ind w:right="-288"/>
        <w:contextualSpacing w:val="0"/>
        <w:rPr>
          <w:rFonts w:eastAsia="Calibri" w:cstheme="minorHAnsi"/>
        </w:rPr>
      </w:pPr>
      <w:r w:rsidRPr="00C51AD0">
        <w:t>Review NHDOT bridge inspection reports regularly to monitor bridge conditions and ensure that municipal bridges are maintained, repaired and/or replaced when needed.</w:t>
      </w:r>
    </w:p>
    <w:p w14:paraId="02D02A02" w14:textId="77777777" w:rsidR="007B66FF" w:rsidRDefault="00F14082" w:rsidP="008102D2">
      <w:pPr>
        <w:pStyle w:val="ListParagraph"/>
        <w:numPr>
          <w:ilvl w:val="0"/>
          <w:numId w:val="47"/>
        </w:numPr>
        <w:spacing w:line="240" w:lineRule="auto"/>
        <w:ind w:right="-432"/>
        <w:contextualSpacing w:val="0"/>
        <w:rPr>
          <w:rFonts w:eastAsia="Calibri" w:cstheme="minorHAnsi"/>
        </w:rPr>
      </w:pPr>
      <w:r>
        <w:rPr>
          <w:rFonts w:eastAsia="Calibri" w:cstheme="minorHAnsi"/>
        </w:rPr>
        <w:t>Work with CNHRPC to implement asset management strategies</w:t>
      </w:r>
      <w:r w:rsidR="00CA6813">
        <w:rPr>
          <w:rFonts w:eastAsia="Calibri" w:cstheme="minorHAnsi"/>
        </w:rPr>
        <w:t>.</w:t>
      </w:r>
      <w:r w:rsidR="007B66FF" w:rsidRPr="007B66FF">
        <w:rPr>
          <w:rFonts w:eastAsia="Calibri" w:cstheme="minorHAnsi"/>
        </w:rPr>
        <w:t xml:space="preserve"> </w:t>
      </w:r>
    </w:p>
    <w:p w14:paraId="6C59E5D3" w14:textId="484576E4" w:rsidR="0027274E" w:rsidRPr="0027274E" w:rsidRDefault="007B66FF" w:rsidP="0027274E">
      <w:pPr>
        <w:pStyle w:val="ListParagraph"/>
        <w:numPr>
          <w:ilvl w:val="0"/>
          <w:numId w:val="47"/>
        </w:numPr>
        <w:spacing w:line="240" w:lineRule="auto"/>
        <w:contextualSpacing w:val="0"/>
        <w:rPr>
          <w:rFonts w:eastAsia="Calibri" w:cstheme="minorHAnsi"/>
        </w:rPr>
      </w:pPr>
      <w:r>
        <w:rPr>
          <w:rFonts w:eastAsia="Calibri" w:cstheme="minorHAnsi"/>
        </w:rPr>
        <w:t xml:space="preserve">Promote and support </w:t>
      </w:r>
      <w:r w:rsidRPr="00133A6B">
        <w:rPr>
          <w:rFonts w:eastAsia="Calibri" w:cstheme="minorHAnsi"/>
        </w:rPr>
        <w:t xml:space="preserve">the </w:t>
      </w:r>
      <w:r w:rsidR="005918E6">
        <w:rPr>
          <w:rFonts w:eastAsia="Calibri" w:cstheme="minorHAnsi"/>
        </w:rPr>
        <w:t>existing services offered to Epsom residents by the</w:t>
      </w:r>
      <w:r w:rsidRPr="00133A6B">
        <w:rPr>
          <w:rFonts w:eastAsia="Calibri" w:cstheme="minorHAnsi"/>
        </w:rPr>
        <w:t xml:space="preserve"> Community Action Program Belknap-Merrimack Counties Inc. to maintain and enhance their transportation programs.</w:t>
      </w:r>
    </w:p>
    <w:p w14:paraId="68B9E0A5" w14:textId="3CC1A814" w:rsidR="00DF53C2" w:rsidRDefault="00CA6813" w:rsidP="00DF53C2">
      <w:pPr>
        <w:spacing w:after="0" w:line="240" w:lineRule="auto"/>
        <w:rPr>
          <w:rFonts w:cstheme="minorHAnsi"/>
        </w:rPr>
      </w:pPr>
      <w:r w:rsidRPr="00CA6813">
        <w:rPr>
          <w:rFonts w:cstheme="minorHAnsi"/>
          <w:smallCaps/>
          <w:color w:val="4F81BD"/>
        </w:rPr>
        <w:t xml:space="preserve">Objective </w:t>
      </w:r>
      <w:r w:rsidR="009F688D">
        <w:rPr>
          <w:rFonts w:cstheme="minorHAnsi"/>
          <w:smallCaps/>
          <w:color w:val="4F81BD"/>
        </w:rPr>
        <w:t>2</w:t>
      </w:r>
      <w:r w:rsidRPr="00CA6813">
        <w:rPr>
          <w:rFonts w:cstheme="minorHAnsi"/>
          <w:smallCaps/>
          <w:color w:val="4F81BD"/>
        </w:rPr>
        <w:t xml:space="preserve">: </w:t>
      </w:r>
      <w:r w:rsidRPr="00CA6813">
        <w:rPr>
          <w:rFonts w:cstheme="minorHAnsi"/>
        </w:rPr>
        <w:t xml:space="preserve">  </w:t>
      </w:r>
    </w:p>
    <w:p w14:paraId="7459690A" w14:textId="6EDB28D2" w:rsidR="00CA6813" w:rsidRPr="00CA6813" w:rsidRDefault="009C4B64" w:rsidP="00CA6813">
      <w:pPr>
        <w:spacing w:line="240" w:lineRule="auto"/>
        <w:rPr>
          <w:rFonts w:eastAsia="Calibri" w:cstheme="minorHAnsi"/>
        </w:rPr>
      </w:pPr>
      <w:r>
        <w:rPr>
          <w:rFonts w:eastAsia="Calibri" w:cstheme="minorHAnsi"/>
        </w:rPr>
        <w:t>Address</w:t>
      </w:r>
      <w:r w:rsidR="00E800F0">
        <w:rPr>
          <w:rFonts w:eastAsia="Calibri" w:cstheme="minorHAnsi"/>
        </w:rPr>
        <w:t xml:space="preserve"> capital </w:t>
      </w:r>
      <w:r w:rsidR="0069417A" w:rsidRPr="0069417A">
        <w:rPr>
          <w:rFonts w:eastAsia="Calibri" w:cstheme="minorHAnsi"/>
        </w:rPr>
        <w:t>improvement</w:t>
      </w:r>
      <w:r w:rsidR="009F688D">
        <w:rPr>
          <w:rFonts w:eastAsia="Calibri" w:cstheme="minorHAnsi"/>
        </w:rPr>
        <w:t xml:space="preserve"> projects</w:t>
      </w:r>
      <w:r w:rsidR="005918E6">
        <w:rPr>
          <w:rFonts w:eastAsia="Calibri" w:cstheme="minorHAnsi"/>
        </w:rPr>
        <w:t xml:space="preserve"> and studies</w:t>
      </w:r>
      <w:r w:rsidR="0069417A" w:rsidRPr="0069417A">
        <w:rPr>
          <w:rFonts w:eastAsia="Calibri" w:cstheme="minorHAnsi"/>
        </w:rPr>
        <w:t xml:space="preserve"> strategically important to </w:t>
      </w:r>
      <w:r w:rsidR="00C9210B">
        <w:rPr>
          <w:rFonts w:eastAsia="Calibri" w:cstheme="minorHAnsi"/>
        </w:rPr>
        <w:t>Epsom</w:t>
      </w:r>
      <w:r w:rsidR="0069417A" w:rsidRPr="0069417A">
        <w:rPr>
          <w:rFonts w:eastAsia="Calibri" w:cstheme="minorHAnsi"/>
        </w:rPr>
        <w:t>’s transportation network.</w:t>
      </w:r>
    </w:p>
    <w:p w14:paraId="26434EBF" w14:textId="3230A0A8" w:rsidR="005918E6" w:rsidRPr="005918E6" w:rsidRDefault="005918E6" w:rsidP="009741A2">
      <w:pPr>
        <w:pStyle w:val="ListParagraph"/>
        <w:numPr>
          <w:ilvl w:val="0"/>
          <w:numId w:val="46"/>
        </w:numPr>
        <w:spacing w:line="240" w:lineRule="auto"/>
        <w:ind w:left="720"/>
        <w:contextualSpacing w:val="0"/>
        <w:rPr>
          <w:rFonts w:eastAsia="Calibri" w:cstheme="minorHAnsi"/>
        </w:rPr>
      </w:pPr>
      <w:r w:rsidRPr="005918E6">
        <w:rPr>
          <w:rFonts w:eastAsia="Calibri" w:cstheme="minorHAnsi"/>
        </w:rPr>
        <w:t xml:space="preserve">Work with NHDOT to prioritize the US 4 corridor and study the entire corridor from Chichester to </w:t>
      </w:r>
      <w:r w:rsidR="003B3F36">
        <w:rPr>
          <w:rFonts w:eastAsia="Calibri" w:cstheme="minorHAnsi"/>
        </w:rPr>
        <w:t>Northwood</w:t>
      </w:r>
      <w:r w:rsidRPr="005918E6">
        <w:rPr>
          <w:rFonts w:eastAsia="Calibri" w:cstheme="minorHAnsi"/>
        </w:rPr>
        <w:t xml:space="preserve"> for potential safety and mobility </w:t>
      </w:r>
      <w:r w:rsidR="00563BA7" w:rsidRPr="005918E6">
        <w:rPr>
          <w:rFonts w:eastAsia="Calibri" w:cstheme="minorHAnsi"/>
        </w:rPr>
        <w:t>improvements</w:t>
      </w:r>
      <w:r w:rsidRPr="005918E6">
        <w:rPr>
          <w:rFonts w:eastAsia="Calibri" w:cstheme="minorHAnsi"/>
        </w:rPr>
        <w:t>.</w:t>
      </w:r>
    </w:p>
    <w:p w14:paraId="3A8B6D8C" w14:textId="102994EF" w:rsidR="00133A6B" w:rsidRPr="00133A6B" w:rsidRDefault="00587E09" w:rsidP="00133A6B">
      <w:pPr>
        <w:pStyle w:val="ListParagraph"/>
        <w:numPr>
          <w:ilvl w:val="0"/>
          <w:numId w:val="46"/>
        </w:numPr>
        <w:spacing w:line="240" w:lineRule="auto"/>
        <w:ind w:left="720"/>
        <w:contextualSpacing w:val="0"/>
        <w:rPr>
          <w:rFonts w:eastAsia="Calibri" w:cstheme="minorHAnsi"/>
        </w:rPr>
      </w:pPr>
      <w:r w:rsidRPr="00133A6B">
        <w:rPr>
          <w:color w:val="000000" w:themeColor="text1"/>
        </w:rPr>
        <w:t xml:space="preserve">Utilize available traffic count data from NHDOT &amp; CNHRPC to </w:t>
      </w:r>
      <w:r w:rsidR="003174D2" w:rsidRPr="00133A6B">
        <w:rPr>
          <w:color w:val="000000" w:themeColor="text1"/>
        </w:rPr>
        <w:t xml:space="preserve">evaluate highways and roads </w:t>
      </w:r>
      <w:r w:rsidRPr="00133A6B">
        <w:rPr>
          <w:color w:val="000000" w:themeColor="text1"/>
        </w:rPr>
        <w:t>that may be</w:t>
      </w:r>
      <w:r w:rsidR="003174D2" w:rsidRPr="00133A6B">
        <w:rPr>
          <w:color w:val="000000" w:themeColor="text1"/>
        </w:rPr>
        <w:t xml:space="preserve"> adversely </w:t>
      </w:r>
      <w:r w:rsidRPr="00133A6B">
        <w:rPr>
          <w:color w:val="000000" w:themeColor="text1"/>
        </w:rPr>
        <w:t>impacted by future development trends.</w:t>
      </w:r>
    </w:p>
    <w:p w14:paraId="6FAF6307" w14:textId="1B3B016D" w:rsidR="009F688D" w:rsidRPr="0027274E" w:rsidRDefault="00587E09" w:rsidP="004C56AC">
      <w:pPr>
        <w:pStyle w:val="ListParagraph"/>
        <w:numPr>
          <w:ilvl w:val="0"/>
          <w:numId w:val="46"/>
        </w:numPr>
        <w:spacing w:line="240" w:lineRule="auto"/>
        <w:ind w:left="720" w:right="-288"/>
        <w:contextualSpacing w:val="0"/>
        <w:rPr>
          <w:rFonts w:eastAsia="Calibri" w:cstheme="minorHAnsi"/>
        </w:rPr>
      </w:pPr>
      <w:r w:rsidRPr="00133A6B">
        <w:rPr>
          <w:color w:val="000000" w:themeColor="text1"/>
        </w:rPr>
        <w:t xml:space="preserve">Work with the </w:t>
      </w:r>
      <w:r w:rsidR="000F18BC" w:rsidRPr="00133A6B">
        <w:rPr>
          <w:color w:val="000000" w:themeColor="text1"/>
        </w:rPr>
        <w:t>CNHRPC</w:t>
      </w:r>
      <w:r w:rsidRPr="00133A6B">
        <w:rPr>
          <w:color w:val="000000" w:themeColor="text1"/>
        </w:rPr>
        <w:t xml:space="preserve"> and </w:t>
      </w:r>
      <w:r w:rsidR="000F18BC" w:rsidRPr="00133A6B">
        <w:rPr>
          <w:color w:val="000000" w:themeColor="text1"/>
        </w:rPr>
        <w:t>NHDOT</w:t>
      </w:r>
      <w:r w:rsidRPr="00133A6B">
        <w:rPr>
          <w:color w:val="000000" w:themeColor="text1"/>
        </w:rPr>
        <w:t xml:space="preserve"> to ensure that</w:t>
      </w:r>
      <w:r w:rsidR="000F18BC" w:rsidRPr="00133A6B">
        <w:rPr>
          <w:color w:val="000000" w:themeColor="text1"/>
        </w:rPr>
        <w:t xml:space="preserve"> capital improvement</w:t>
      </w:r>
      <w:r w:rsidRPr="00133A6B">
        <w:rPr>
          <w:color w:val="000000" w:themeColor="text1"/>
        </w:rPr>
        <w:t xml:space="preserve"> projects </w:t>
      </w:r>
      <w:r w:rsidRPr="0027274E">
        <w:t xml:space="preserve">that are eligible for Federal-Aid funding in </w:t>
      </w:r>
      <w:r w:rsidR="00C9210B" w:rsidRPr="0027274E">
        <w:t>Epsom</w:t>
      </w:r>
      <w:r w:rsidRPr="0027274E">
        <w:t xml:space="preserve"> are adequately represented in the Regional T</w:t>
      </w:r>
      <w:r w:rsidR="004C56AC" w:rsidRPr="0027274E">
        <w:t xml:space="preserve">IP </w:t>
      </w:r>
      <w:r w:rsidRPr="0027274E">
        <w:t>and considered for inclusion in the State Ten-Year Plan.</w:t>
      </w:r>
      <w:r w:rsidR="009F688D" w:rsidRPr="0027274E">
        <w:t xml:space="preserve"> </w:t>
      </w:r>
    </w:p>
    <w:p w14:paraId="1DFED095" w14:textId="5BF5550A" w:rsidR="00286DE4" w:rsidRPr="0027274E" w:rsidRDefault="00286DE4" w:rsidP="00286DE4">
      <w:pPr>
        <w:pStyle w:val="ListParagraph"/>
        <w:numPr>
          <w:ilvl w:val="0"/>
          <w:numId w:val="46"/>
        </w:numPr>
        <w:spacing w:line="240" w:lineRule="auto"/>
        <w:ind w:left="720"/>
      </w:pPr>
      <w:r w:rsidRPr="0027274E">
        <w:t xml:space="preserve">Work to establish a shared use or multi-use trail system in Epsom connecting to conservation lands and regional trails using the </w:t>
      </w:r>
      <w:r w:rsidRPr="0027274E">
        <w:rPr>
          <w:bCs/>
        </w:rPr>
        <w:t>Town-owned railroad bed (</w:t>
      </w:r>
      <w:r w:rsidRPr="0027274E">
        <w:t>Epsom Rail Trail).</w:t>
      </w:r>
    </w:p>
    <w:p w14:paraId="6B32F8B7" w14:textId="77777777" w:rsidR="00DF53C2" w:rsidRPr="0027274E" w:rsidRDefault="009F688D" w:rsidP="00DF53C2">
      <w:pPr>
        <w:spacing w:after="0" w:line="240" w:lineRule="auto"/>
        <w:rPr>
          <w:rFonts w:cstheme="minorHAnsi"/>
        </w:rPr>
      </w:pPr>
      <w:r w:rsidRPr="0027274E">
        <w:rPr>
          <w:rFonts w:cstheme="minorHAnsi"/>
          <w:smallCaps/>
        </w:rPr>
        <w:t xml:space="preserve">Objective 3: </w:t>
      </w:r>
      <w:r w:rsidRPr="0027274E">
        <w:rPr>
          <w:rFonts w:cstheme="minorHAnsi"/>
        </w:rPr>
        <w:t xml:space="preserve"> </w:t>
      </w:r>
    </w:p>
    <w:p w14:paraId="22C9B870" w14:textId="190B8D28" w:rsidR="009F688D" w:rsidRPr="009F688D" w:rsidRDefault="00E800F0" w:rsidP="009F688D">
      <w:pPr>
        <w:spacing w:line="240" w:lineRule="auto"/>
        <w:rPr>
          <w:rFonts w:eastAsia="Calibri" w:cstheme="minorHAnsi"/>
        </w:rPr>
      </w:pPr>
      <w:r>
        <w:rPr>
          <w:rFonts w:cstheme="minorHAnsi"/>
        </w:rPr>
        <w:t xml:space="preserve">Prioritize </w:t>
      </w:r>
      <w:r w:rsidR="00B54591">
        <w:rPr>
          <w:rFonts w:cstheme="minorHAnsi"/>
        </w:rPr>
        <w:t>safety for all modes of transportation.</w:t>
      </w:r>
    </w:p>
    <w:p w14:paraId="1D6CE7DA" w14:textId="5774FF50" w:rsidR="00133A6B" w:rsidRPr="009F1DF9" w:rsidRDefault="00AD7206" w:rsidP="009F1DF9">
      <w:pPr>
        <w:pStyle w:val="ListParagraph"/>
        <w:numPr>
          <w:ilvl w:val="0"/>
          <w:numId w:val="46"/>
        </w:numPr>
        <w:spacing w:line="240" w:lineRule="auto"/>
        <w:ind w:left="720"/>
        <w:contextualSpacing w:val="0"/>
        <w:rPr>
          <w:rFonts w:eastAsia="Calibri" w:cstheme="minorHAnsi"/>
        </w:rPr>
      </w:pPr>
      <w:r>
        <w:rPr>
          <w:color w:val="000000" w:themeColor="text1"/>
        </w:rPr>
        <w:t>W</w:t>
      </w:r>
      <w:r w:rsidR="00C51AD0" w:rsidRPr="00133A6B">
        <w:rPr>
          <w:color w:val="000000" w:themeColor="text1"/>
        </w:rPr>
        <w:t xml:space="preserve">ork with CNHRPC </w:t>
      </w:r>
      <w:r w:rsidR="000F18BC" w:rsidRPr="00133A6B">
        <w:rPr>
          <w:color w:val="000000" w:themeColor="text1"/>
        </w:rPr>
        <w:t>and</w:t>
      </w:r>
      <w:r w:rsidR="00C51AD0" w:rsidRPr="00133A6B">
        <w:rPr>
          <w:color w:val="000000" w:themeColor="text1"/>
        </w:rPr>
        <w:t xml:space="preserve"> NHDOT to </w:t>
      </w:r>
      <w:r w:rsidR="00587E09" w:rsidRPr="00133A6B">
        <w:rPr>
          <w:color w:val="000000" w:themeColor="text1"/>
        </w:rPr>
        <w:t>determine enhancements that could be made to improve safety.</w:t>
      </w:r>
      <w:r w:rsidR="009F1DF9">
        <w:rPr>
          <w:color w:val="000000" w:themeColor="text1"/>
        </w:rPr>
        <w:t xml:space="preserve"> Review crash data on an annual basis.</w:t>
      </w:r>
    </w:p>
    <w:p w14:paraId="4758F6EA" w14:textId="5D0C5AA2" w:rsidR="003B3F36" w:rsidRPr="00410EF1" w:rsidRDefault="003B3F36" w:rsidP="00133A6B">
      <w:pPr>
        <w:pStyle w:val="ListParagraph"/>
        <w:numPr>
          <w:ilvl w:val="0"/>
          <w:numId w:val="46"/>
        </w:numPr>
        <w:spacing w:line="240" w:lineRule="auto"/>
        <w:ind w:left="720"/>
        <w:contextualSpacing w:val="0"/>
        <w:rPr>
          <w:rFonts w:eastAsia="Calibri" w:cstheme="minorHAnsi"/>
        </w:rPr>
      </w:pPr>
      <w:r>
        <w:rPr>
          <w:color w:val="000000" w:themeColor="text1"/>
        </w:rPr>
        <w:t>Consider traffic calming measures on local roads as necessary, notably Black Hall Road and North Road.</w:t>
      </w:r>
    </w:p>
    <w:p w14:paraId="3DFDE56C" w14:textId="0383B5C1" w:rsidR="00410EF1" w:rsidRPr="00133A6B" w:rsidRDefault="00410EF1" w:rsidP="00133A6B">
      <w:pPr>
        <w:pStyle w:val="ListParagraph"/>
        <w:numPr>
          <w:ilvl w:val="0"/>
          <w:numId w:val="46"/>
        </w:numPr>
        <w:spacing w:line="240" w:lineRule="auto"/>
        <w:ind w:left="720"/>
        <w:contextualSpacing w:val="0"/>
        <w:rPr>
          <w:rFonts w:eastAsia="Calibri" w:cstheme="minorHAnsi"/>
        </w:rPr>
      </w:pPr>
      <w:r>
        <w:rPr>
          <w:color w:val="000000" w:themeColor="text1"/>
        </w:rPr>
        <w:t>Consider applying to the Highway Safety Improvement Program (HSIP) to address safety concerns at the Traffic Circle and NH 107/North Road and Lords Mill intersections on US 4 if the entire US 4 corridor is not added to the statewide list of corridor studies in the near future.</w:t>
      </w:r>
    </w:p>
    <w:p w14:paraId="220344B9" w14:textId="2E7CC89C" w:rsidR="003F061A" w:rsidRPr="00BC5214" w:rsidRDefault="007B66FF" w:rsidP="00BC5214">
      <w:pPr>
        <w:pStyle w:val="ListParagraph"/>
        <w:widowControl w:val="0"/>
        <w:numPr>
          <w:ilvl w:val="0"/>
          <w:numId w:val="46"/>
        </w:numPr>
        <w:spacing w:line="240" w:lineRule="auto"/>
        <w:ind w:left="720"/>
        <w:contextualSpacing w:val="0"/>
        <w:rPr>
          <w:rFonts w:eastAsia="Calibri" w:cstheme="minorHAnsi"/>
        </w:rPr>
      </w:pPr>
      <w:r>
        <w:t>Expand the</w:t>
      </w:r>
      <w:r w:rsidR="008672B1">
        <w:t xml:space="preserve"> existing sidewalk</w:t>
      </w:r>
      <w:r w:rsidR="005918E6">
        <w:t xml:space="preserve"> </w:t>
      </w:r>
      <w:r>
        <w:t>network</w:t>
      </w:r>
      <w:r w:rsidR="008672B1">
        <w:t xml:space="preserve"> in </w:t>
      </w:r>
      <w:r w:rsidR="00C9210B">
        <w:t>Epsom</w:t>
      </w:r>
      <w:r w:rsidR="00BC5214">
        <w:t>.</w:t>
      </w:r>
      <w:r w:rsidR="000203AD">
        <w:t xml:space="preserve"> </w:t>
      </w:r>
    </w:p>
    <w:sectPr w:rsidR="003F061A" w:rsidRPr="00BC5214" w:rsidSect="00680692">
      <w:type w:val="continuous"/>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3B730" w14:textId="77777777" w:rsidR="005D2961" w:rsidRDefault="005D2961" w:rsidP="00FB7D27">
      <w:pPr>
        <w:spacing w:after="0" w:line="240" w:lineRule="auto"/>
      </w:pPr>
      <w:r>
        <w:separator/>
      </w:r>
    </w:p>
  </w:endnote>
  <w:endnote w:type="continuationSeparator" w:id="0">
    <w:p w14:paraId="1F6F46B3" w14:textId="77777777" w:rsidR="005D2961" w:rsidRDefault="005D2961" w:rsidP="00FB7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Leelawadee">
    <w:panose1 w:val="020B0502040204020203"/>
    <w:charset w:val="DE"/>
    <w:family w:val="swiss"/>
    <w:pitch w:val="variable"/>
    <w:sig w:usb0="81000003" w:usb1="00000000" w:usb2="00000000" w:usb3="00000000" w:csb0="00010001"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Body CS)">
    <w:panose1 w:val="020B0604020202020204"/>
    <w:charset w:val="00"/>
    <w:family w:val="roman"/>
    <w:notTrueType/>
    <w:pitch w:val="default"/>
  </w:font>
  <w:font w:name="Calibri (Body)">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036007"/>
      <w:docPartObj>
        <w:docPartGallery w:val="Page Numbers (Bottom of Page)"/>
        <w:docPartUnique/>
      </w:docPartObj>
    </w:sdtPr>
    <w:sdtEndPr>
      <w:rPr>
        <w:noProof/>
      </w:rPr>
    </w:sdtEndPr>
    <w:sdtContent>
      <w:p w14:paraId="5F07E094" w14:textId="32EAE843" w:rsidR="00445108" w:rsidRDefault="00445108">
        <w:pPr>
          <w:pStyle w:val="Footer"/>
        </w:pPr>
        <w:r>
          <w:rPr>
            <w:b/>
            <w:sz w:val="20"/>
          </w:rPr>
          <w:t>4</w:t>
        </w:r>
        <w:r w:rsidRPr="00AC291F">
          <w:rPr>
            <w:b/>
            <w:sz w:val="20"/>
          </w:rPr>
          <w:t>.</w:t>
        </w:r>
        <w:r w:rsidRPr="00AC291F">
          <w:rPr>
            <w:b/>
            <w:sz w:val="20"/>
          </w:rPr>
          <w:fldChar w:fldCharType="begin"/>
        </w:r>
        <w:r w:rsidRPr="00AC291F">
          <w:rPr>
            <w:b/>
            <w:sz w:val="20"/>
          </w:rPr>
          <w:instrText xml:space="preserve"> PAGE   \* MERGEFORMAT </w:instrText>
        </w:r>
        <w:r w:rsidRPr="00AC291F">
          <w:rPr>
            <w:b/>
            <w:sz w:val="20"/>
          </w:rPr>
          <w:fldChar w:fldCharType="separate"/>
        </w:r>
        <w:r>
          <w:rPr>
            <w:b/>
            <w:noProof/>
            <w:sz w:val="20"/>
          </w:rPr>
          <w:t>12</w:t>
        </w:r>
        <w:r w:rsidRPr="00AC291F">
          <w:rPr>
            <w:b/>
            <w:noProof/>
            <w:sz w:val="20"/>
          </w:rPr>
          <w:fldChar w:fldCharType="end"/>
        </w:r>
        <w:r w:rsidRPr="00AC291F">
          <w:rPr>
            <w:noProof/>
            <w:sz w:val="20"/>
          </w:rPr>
          <w:t xml:space="preserve"> </w:t>
        </w:r>
        <w:r w:rsidRPr="00AC291F">
          <w:rPr>
            <w:noProof/>
            <w:sz w:val="18"/>
          </w:rPr>
          <w:sym w:font="Symbol" w:char="F07C"/>
        </w:r>
        <w:r w:rsidRPr="00AC291F">
          <w:rPr>
            <w:noProof/>
            <w:sz w:val="18"/>
          </w:rPr>
          <w:t xml:space="preserve"> </w:t>
        </w:r>
        <w:r>
          <w:rPr>
            <w:noProof/>
            <w:sz w:val="18"/>
          </w:rPr>
          <w:t>EPSOM MASTER PLAN 2021</w:t>
        </w:r>
        <w:r w:rsidRPr="00AC291F">
          <w:rPr>
            <w:noProof/>
            <w:sz w:val="18"/>
          </w:rPr>
          <w:t xml:space="preserve"> </w:t>
        </w:r>
        <w:r w:rsidRPr="00AC291F">
          <w:rPr>
            <w:noProof/>
            <w:sz w:val="18"/>
          </w:rPr>
          <w:sym w:font="Symbol" w:char="F07C"/>
        </w:r>
        <w:r w:rsidRPr="00AC291F">
          <w:rPr>
            <w:noProof/>
            <w:sz w:val="18"/>
          </w:rPr>
          <w:t xml:space="preserve"> TRANSPORTATION</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5802132"/>
      <w:docPartObj>
        <w:docPartGallery w:val="Page Numbers (Bottom of Page)"/>
        <w:docPartUnique/>
      </w:docPartObj>
    </w:sdtPr>
    <w:sdtEndPr>
      <w:rPr>
        <w:noProof/>
      </w:rPr>
    </w:sdtEndPr>
    <w:sdtContent>
      <w:p w14:paraId="383FADEE" w14:textId="14418E28" w:rsidR="00445108" w:rsidRDefault="00445108">
        <w:pPr>
          <w:pStyle w:val="Footer"/>
          <w:jc w:val="right"/>
        </w:pPr>
        <w:r w:rsidRPr="00AC291F">
          <w:rPr>
            <w:sz w:val="18"/>
          </w:rPr>
          <w:t xml:space="preserve">TRANSPORTATION </w:t>
        </w:r>
        <w:r w:rsidRPr="00AC291F">
          <w:rPr>
            <w:sz w:val="18"/>
          </w:rPr>
          <w:sym w:font="Symbol" w:char="F07C"/>
        </w:r>
        <w:r>
          <w:rPr>
            <w:sz w:val="18"/>
          </w:rPr>
          <w:t xml:space="preserve"> EPSOM MASTER PLAN 2021 </w:t>
        </w:r>
        <w:r w:rsidRPr="00AC291F">
          <w:rPr>
            <w:sz w:val="18"/>
          </w:rPr>
          <w:sym w:font="Symbol" w:char="F07C"/>
        </w:r>
        <w:r w:rsidRPr="00AC291F">
          <w:rPr>
            <w:sz w:val="18"/>
          </w:rPr>
          <w:t xml:space="preserve"> </w:t>
        </w:r>
        <w:r>
          <w:rPr>
            <w:b/>
            <w:sz w:val="20"/>
          </w:rPr>
          <w:t>4</w:t>
        </w:r>
        <w:r w:rsidRPr="00AC291F">
          <w:rPr>
            <w:b/>
            <w:sz w:val="20"/>
          </w:rPr>
          <w:t>.</w:t>
        </w:r>
        <w:r w:rsidRPr="00AC291F">
          <w:rPr>
            <w:b/>
            <w:sz w:val="20"/>
          </w:rPr>
          <w:fldChar w:fldCharType="begin"/>
        </w:r>
        <w:r w:rsidRPr="00AC291F">
          <w:rPr>
            <w:b/>
            <w:sz w:val="20"/>
          </w:rPr>
          <w:instrText xml:space="preserve"> PAGE   \* MERGEFORMAT </w:instrText>
        </w:r>
        <w:r w:rsidRPr="00AC291F">
          <w:rPr>
            <w:b/>
            <w:sz w:val="20"/>
          </w:rPr>
          <w:fldChar w:fldCharType="separate"/>
        </w:r>
        <w:r>
          <w:rPr>
            <w:b/>
            <w:noProof/>
            <w:sz w:val="20"/>
          </w:rPr>
          <w:t>11</w:t>
        </w:r>
        <w:r w:rsidRPr="00AC291F">
          <w:rPr>
            <w:b/>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A964C" w14:textId="77777777" w:rsidR="005D2961" w:rsidRDefault="005D2961" w:rsidP="00FB7D27">
      <w:pPr>
        <w:spacing w:after="0" w:line="240" w:lineRule="auto"/>
      </w:pPr>
      <w:r>
        <w:separator/>
      </w:r>
    </w:p>
  </w:footnote>
  <w:footnote w:type="continuationSeparator" w:id="0">
    <w:p w14:paraId="65AA95DA" w14:textId="77777777" w:rsidR="005D2961" w:rsidRDefault="005D2961" w:rsidP="00FB7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C447A" w14:textId="77777777" w:rsidR="00445108" w:rsidRPr="004E5ACE" w:rsidRDefault="00445108" w:rsidP="00B42D0C">
    <w:pPr>
      <w:pStyle w:val="Header"/>
      <w:jc w:val="center"/>
      <w:rPr>
        <w:b/>
        <w:bCs/>
        <w:color w:val="FF0000"/>
      </w:rPr>
    </w:pPr>
    <w:r w:rsidRPr="00155E3B">
      <w:rPr>
        <w:b/>
        <w:bCs/>
        <w:color w:val="FF0000"/>
      </w:rPr>
      <w:t xml:space="preserve">Draft </w:t>
    </w:r>
    <w:r>
      <w:rPr>
        <w:b/>
        <w:bCs/>
        <w:color w:val="FF0000"/>
      </w:rPr>
      <w:t>-</w:t>
    </w:r>
    <w:r w:rsidRPr="00155E3B">
      <w:rPr>
        <w:b/>
        <w:bCs/>
        <w:color w:val="FF0000"/>
      </w:rPr>
      <w:t xml:space="preserve"> </w:t>
    </w:r>
    <w:r>
      <w:rPr>
        <w:b/>
        <w:bCs/>
        <w:color w:val="FF0000"/>
      </w:rPr>
      <w:t>March</w:t>
    </w:r>
    <w:r w:rsidRPr="00155E3B">
      <w:rPr>
        <w:b/>
        <w:bCs/>
        <w:color w:val="FF0000"/>
      </w:rPr>
      <w:t xml:space="preserve"> 2021</w:t>
    </w:r>
  </w:p>
  <w:p w14:paraId="67B69D91" w14:textId="1DEBB678" w:rsidR="00445108" w:rsidRPr="00AC291F" w:rsidRDefault="00445108" w:rsidP="00AC291F">
    <w:pPr>
      <w:pStyle w:val="Header"/>
      <w:jc w:val="center"/>
      <w:rPr>
        <w:b/>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C650F" w14:textId="29ED6B8C" w:rsidR="00445108" w:rsidRPr="004E5ACE" w:rsidRDefault="00445108" w:rsidP="00B42D0C">
    <w:pPr>
      <w:pStyle w:val="Header"/>
      <w:jc w:val="center"/>
      <w:rPr>
        <w:b/>
        <w:bCs/>
        <w:color w:val="FF0000"/>
      </w:rPr>
    </w:pPr>
    <w:r w:rsidRPr="00155E3B">
      <w:rPr>
        <w:b/>
        <w:bCs/>
        <w:color w:val="FF0000"/>
      </w:rPr>
      <w:t xml:space="preserve">Draft </w:t>
    </w:r>
    <w:r>
      <w:rPr>
        <w:b/>
        <w:bCs/>
        <w:color w:val="FF0000"/>
      </w:rPr>
      <w:t>-</w:t>
    </w:r>
    <w:r w:rsidRPr="00155E3B">
      <w:rPr>
        <w:b/>
        <w:bCs/>
        <w:color w:val="FF0000"/>
      </w:rPr>
      <w:t xml:space="preserve"> </w:t>
    </w:r>
    <w:r>
      <w:rPr>
        <w:b/>
        <w:bCs/>
        <w:color w:val="FF0000"/>
      </w:rPr>
      <w:t>March</w:t>
    </w:r>
    <w:r w:rsidRPr="00155E3B">
      <w:rPr>
        <w:b/>
        <w:bCs/>
        <w:color w:val="FF0000"/>
      </w:rPr>
      <w:t xml:space="preserve"> 2021</w:t>
    </w:r>
  </w:p>
  <w:p w14:paraId="0633D500" w14:textId="77777777" w:rsidR="00445108" w:rsidRPr="00FB7D27" w:rsidRDefault="00445108">
    <w:pPr>
      <w:pStyle w:val="Header"/>
      <w:rPr>
        <w:i/>
        <w:color w:val="0066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05DBA"/>
    <w:multiLevelType w:val="hybridMultilevel"/>
    <w:tmpl w:val="16C0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A05DB"/>
    <w:multiLevelType w:val="hybridMultilevel"/>
    <w:tmpl w:val="A37A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A0672"/>
    <w:multiLevelType w:val="hybridMultilevel"/>
    <w:tmpl w:val="EBE69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9751E"/>
    <w:multiLevelType w:val="hybridMultilevel"/>
    <w:tmpl w:val="99643674"/>
    <w:lvl w:ilvl="0" w:tplc="647EBC8C">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8765C"/>
    <w:multiLevelType w:val="hybridMultilevel"/>
    <w:tmpl w:val="DB4E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36460"/>
    <w:multiLevelType w:val="hybridMultilevel"/>
    <w:tmpl w:val="19BE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F08E7"/>
    <w:multiLevelType w:val="singleLevel"/>
    <w:tmpl w:val="647EBC8C"/>
    <w:lvl w:ilvl="0">
      <w:start w:val="1"/>
      <w:numFmt w:val="bullet"/>
      <w:lvlText w:val="→"/>
      <w:lvlJc w:val="left"/>
      <w:pPr>
        <w:ind w:left="720" w:hanging="360"/>
      </w:pPr>
      <w:rPr>
        <w:rFonts w:ascii="Calibri" w:hAnsi="Calibri" w:cs="Times New Roman" w:hint="default"/>
      </w:rPr>
    </w:lvl>
  </w:abstractNum>
  <w:abstractNum w:abstractNumId="7" w15:restartNumberingAfterBreak="0">
    <w:nsid w:val="0F846CEA"/>
    <w:multiLevelType w:val="hybridMultilevel"/>
    <w:tmpl w:val="7256C82E"/>
    <w:lvl w:ilvl="0" w:tplc="647EBC8C">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40AB8"/>
    <w:multiLevelType w:val="multilevel"/>
    <w:tmpl w:val="E98C30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5550C31"/>
    <w:multiLevelType w:val="hybridMultilevel"/>
    <w:tmpl w:val="C26C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F67B2"/>
    <w:multiLevelType w:val="hybridMultilevel"/>
    <w:tmpl w:val="1646C62A"/>
    <w:lvl w:ilvl="0" w:tplc="647EBC8C">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5A22F6"/>
    <w:multiLevelType w:val="hybridMultilevel"/>
    <w:tmpl w:val="9666574C"/>
    <w:lvl w:ilvl="0" w:tplc="B068065C">
      <w:start w:val="1"/>
      <w:numFmt w:val="bullet"/>
      <w:lvlText w:val="→"/>
      <w:lvlJc w:val="left"/>
      <w:pPr>
        <w:ind w:left="720" w:hanging="360"/>
      </w:pPr>
      <w:rPr>
        <w:rFonts w:ascii="Calibri" w:hAnsi="Calibri" w:cs="Times New Roman" w:hint="default"/>
        <w:b w:val="0"/>
        <w:bCs w:val="0"/>
        <w:color w:val="244061" w:themeColor="accent1" w:themeShade="8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444632"/>
    <w:multiLevelType w:val="hybridMultilevel"/>
    <w:tmpl w:val="62944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33768F"/>
    <w:multiLevelType w:val="hybridMultilevel"/>
    <w:tmpl w:val="52EA37D2"/>
    <w:lvl w:ilvl="0" w:tplc="C5F840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EC2FED"/>
    <w:multiLevelType w:val="hybridMultilevel"/>
    <w:tmpl w:val="A2088EA0"/>
    <w:lvl w:ilvl="0" w:tplc="647EBC8C">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172426"/>
    <w:multiLevelType w:val="hybridMultilevel"/>
    <w:tmpl w:val="E3FE4286"/>
    <w:lvl w:ilvl="0" w:tplc="647EBC8C">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27CC8"/>
    <w:multiLevelType w:val="hybridMultilevel"/>
    <w:tmpl w:val="9814A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694520"/>
    <w:multiLevelType w:val="hybridMultilevel"/>
    <w:tmpl w:val="B8D6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1A68A7"/>
    <w:multiLevelType w:val="hybridMultilevel"/>
    <w:tmpl w:val="5394A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81FF2"/>
    <w:multiLevelType w:val="hybridMultilevel"/>
    <w:tmpl w:val="5DAE5E56"/>
    <w:lvl w:ilvl="0" w:tplc="647EBC8C">
      <w:start w:val="1"/>
      <w:numFmt w:val="bullet"/>
      <w:lvlText w:val="→"/>
      <w:lvlJc w:val="left"/>
      <w:pPr>
        <w:tabs>
          <w:tab w:val="num" w:pos="720"/>
        </w:tabs>
        <w:ind w:left="720" w:hanging="360"/>
      </w:pPr>
      <w:rPr>
        <w:rFonts w:ascii="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EC47D6"/>
    <w:multiLevelType w:val="hybridMultilevel"/>
    <w:tmpl w:val="4314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9673FD"/>
    <w:multiLevelType w:val="hybridMultilevel"/>
    <w:tmpl w:val="195C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D80322"/>
    <w:multiLevelType w:val="hybridMultilevel"/>
    <w:tmpl w:val="C0389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B814A3"/>
    <w:multiLevelType w:val="hybridMultilevel"/>
    <w:tmpl w:val="EA126D1A"/>
    <w:lvl w:ilvl="0" w:tplc="B14411D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D665F9"/>
    <w:multiLevelType w:val="hybridMultilevel"/>
    <w:tmpl w:val="0CB24DB6"/>
    <w:lvl w:ilvl="0" w:tplc="CAC0CFBE">
      <w:start w:val="1"/>
      <w:numFmt w:val="bullet"/>
      <w:lvlText w:val="→"/>
      <w:lvlJc w:val="left"/>
      <w:pPr>
        <w:ind w:left="720" w:hanging="360"/>
      </w:pPr>
      <w:rPr>
        <w:rFonts w:ascii="Calibri"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65972"/>
    <w:multiLevelType w:val="hybridMultilevel"/>
    <w:tmpl w:val="77BCF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F01623"/>
    <w:multiLevelType w:val="hybridMultilevel"/>
    <w:tmpl w:val="F3B4D842"/>
    <w:lvl w:ilvl="0" w:tplc="B14411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BD1F4F"/>
    <w:multiLevelType w:val="hybridMultilevel"/>
    <w:tmpl w:val="B54C9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302443"/>
    <w:multiLevelType w:val="hybridMultilevel"/>
    <w:tmpl w:val="A7BEB1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544B02BE"/>
    <w:multiLevelType w:val="hybridMultilevel"/>
    <w:tmpl w:val="D8C69CC8"/>
    <w:lvl w:ilvl="0" w:tplc="647EBC8C">
      <w:start w:val="1"/>
      <w:numFmt w:val="bullet"/>
      <w:lvlText w:val="→"/>
      <w:lvlJc w:val="left"/>
      <w:pPr>
        <w:tabs>
          <w:tab w:val="num" w:pos="720"/>
        </w:tabs>
        <w:ind w:left="720" w:hanging="360"/>
      </w:pPr>
      <w:rPr>
        <w:rFonts w:ascii="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072E9C"/>
    <w:multiLevelType w:val="hybridMultilevel"/>
    <w:tmpl w:val="8A9856D2"/>
    <w:lvl w:ilvl="0" w:tplc="647EBC8C">
      <w:start w:val="1"/>
      <w:numFmt w:val="bullet"/>
      <w:lvlText w:val="→"/>
      <w:lvlJc w:val="left"/>
      <w:pPr>
        <w:tabs>
          <w:tab w:val="num" w:pos="720"/>
        </w:tabs>
        <w:ind w:left="720" w:hanging="360"/>
      </w:pPr>
      <w:rPr>
        <w:rFonts w:ascii="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8D2581"/>
    <w:multiLevelType w:val="hybridMultilevel"/>
    <w:tmpl w:val="0816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D53E15"/>
    <w:multiLevelType w:val="hybridMultilevel"/>
    <w:tmpl w:val="85D6D812"/>
    <w:lvl w:ilvl="0" w:tplc="647EBC8C">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2A3403"/>
    <w:multiLevelType w:val="hybridMultilevel"/>
    <w:tmpl w:val="33AE1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CE90F8D"/>
    <w:multiLevelType w:val="hybridMultilevel"/>
    <w:tmpl w:val="8964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DD33C0"/>
    <w:multiLevelType w:val="hybridMultilevel"/>
    <w:tmpl w:val="010ECB9A"/>
    <w:lvl w:ilvl="0" w:tplc="647EBC8C">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C95446"/>
    <w:multiLevelType w:val="hybridMultilevel"/>
    <w:tmpl w:val="8A264016"/>
    <w:lvl w:ilvl="0" w:tplc="647EBC8C">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7F0616"/>
    <w:multiLevelType w:val="hybridMultilevel"/>
    <w:tmpl w:val="313ACEAE"/>
    <w:lvl w:ilvl="0" w:tplc="647EBC8C">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F3051F"/>
    <w:multiLevelType w:val="hybridMultilevel"/>
    <w:tmpl w:val="487659EE"/>
    <w:lvl w:ilvl="0" w:tplc="647EBC8C">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C84A58"/>
    <w:multiLevelType w:val="hybridMultilevel"/>
    <w:tmpl w:val="CB94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8B1A17"/>
    <w:multiLevelType w:val="hybridMultilevel"/>
    <w:tmpl w:val="5CC0B5DA"/>
    <w:lvl w:ilvl="0" w:tplc="C118370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EA726B"/>
    <w:multiLevelType w:val="hybridMultilevel"/>
    <w:tmpl w:val="B5D40508"/>
    <w:lvl w:ilvl="0" w:tplc="647EBC8C">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0D52DA"/>
    <w:multiLevelType w:val="hybridMultilevel"/>
    <w:tmpl w:val="5D2CD996"/>
    <w:lvl w:ilvl="0" w:tplc="647EBC8C">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E83375"/>
    <w:multiLevelType w:val="hybridMultilevel"/>
    <w:tmpl w:val="A760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AA4B26"/>
    <w:multiLevelType w:val="hybridMultilevel"/>
    <w:tmpl w:val="59882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BF0C0F"/>
    <w:multiLevelType w:val="hybridMultilevel"/>
    <w:tmpl w:val="46FCBFD8"/>
    <w:lvl w:ilvl="0" w:tplc="647EBC8C">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BE42AE"/>
    <w:multiLevelType w:val="hybridMultilevel"/>
    <w:tmpl w:val="8EBC4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9FD250E"/>
    <w:multiLevelType w:val="hybridMultilevel"/>
    <w:tmpl w:val="0396C8CE"/>
    <w:lvl w:ilvl="0" w:tplc="647EBC8C">
      <w:start w:val="1"/>
      <w:numFmt w:val="bullet"/>
      <w:lvlText w:val="→"/>
      <w:lvlJc w:val="left"/>
      <w:pPr>
        <w:ind w:left="720" w:hanging="360"/>
      </w:pPr>
      <w:rPr>
        <w:rFonts w:ascii="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22"/>
  </w:num>
  <w:num w:numId="4">
    <w:abstractNumId w:val="43"/>
  </w:num>
  <w:num w:numId="5">
    <w:abstractNumId w:val="1"/>
  </w:num>
  <w:num w:numId="6">
    <w:abstractNumId w:val="45"/>
  </w:num>
  <w:num w:numId="7">
    <w:abstractNumId w:val="30"/>
  </w:num>
  <w:num w:numId="8">
    <w:abstractNumId w:val="10"/>
  </w:num>
  <w:num w:numId="9">
    <w:abstractNumId w:val="19"/>
  </w:num>
  <w:num w:numId="10">
    <w:abstractNumId w:val="20"/>
  </w:num>
  <w:num w:numId="11">
    <w:abstractNumId w:val="32"/>
  </w:num>
  <w:num w:numId="12">
    <w:abstractNumId w:val="29"/>
  </w:num>
  <w:num w:numId="13">
    <w:abstractNumId w:val="44"/>
  </w:num>
  <w:num w:numId="14">
    <w:abstractNumId w:val="14"/>
  </w:num>
  <w:num w:numId="15">
    <w:abstractNumId w:val="41"/>
  </w:num>
  <w:num w:numId="16">
    <w:abstractNumId w:val="6"/>
  </w:num>
  <w:num w:numId="17">
    <w:abstractNumId w:val="34"/>
  </w:num>
  <w:num w:numId="18">
    <w:abstractNumId w:val="8"/>
  </w:num>
  <w:num w:numId="19">
    <w:abstractNumId w:val="15"/>
  </w:num>
  <w:num w:numId="20">
    <w:abstractNumId w:val="16"/>
  </w:num>
  <w:num w:numId="21">
    <w:abstractNumId w:val="35"/>
  </w:num>
  <w:num w:numId="22">
    <w:abstractNumId w:val="42"/>
  </w:num>
  <w:num w:numId="23">
    <w:abstractNumId w:val="24"/>
  </w:num>
  <w:num w:numId="24">
    <w:abstractNumId w:val="5"/>
  </w:num>
  <w:num w:numId="25">
    <w:abstractNumId w:val="46"/>
  </w:num>
  <w:num w:numId="26">
    <w:abstractNumId w:val="25"/>
  </w:num>
  <w:num w:numId="27">
    <w:abstractNumId w:val="31"/>
  </w:num>
  <w:num w:numId="28">
    <w:abstractNumId w:val="17"/>
  </w:num>
  <w:num w:numId="29">
    <w:abstractNumId w:val="38"/>
  </w:num>
  <w:num w:numId="30">
    <w:abstractNumId w:val="7"/>
  </w:num>
  <w:num w:numId="31">
    <w:abstractNumId w:val="37"/>
  </w:num>
  <w:num w:numId="32">
    <w:abstractNumId w:val="36"/>
  </w:num>
  <w:num w:numId="33">
    <w:abstractNumId w:val="47"/>
  </w:num>
  <w:num w:numId="34">
    <w:abstractNumId w:val="3"/>
  </w:num>
  <w:num w:numId="35">
    <w:abstractNumId w:val="27"/>
  </w:num>
  <w:num w:numId="36">
    <w:abstractNumId w:val="18"/>
  </w:num>
  <w:num w:numId="37">
    <w:abstractNumId w:val="28"/>
  </w:num>
  <w:num w:numId="38">
    <w:abstractNumId w:val="21"/>
  </w:num>
  <w:num w:numId="39">
    <w:abstractNumId w:val="39"/>
  </w:num>
  <w:num w:numId="40">
    <w:abstractNumId w:val="9"/>
  </w:num>
  <w:num w:numId="41">
    <w:abstractNumId w:val="4"/>
  </w:num>
  <w:num w:numId="42">
    <w:abstractNumId w:val="0"/>
  </w:num>
  <w:num w:numId="43">
    <w:abstractNumId w:val="12"/>
  </w:num>
  <w:num w:numId="44">
    <w:abstractNumId w:val="40"/>
  </w:num>
  <w:num w:numId="45">
    <w:abstractNumId w:val="45"/>
  </w:num>
  <w:num w:numId="46">
    <w:abstractNumId w:val="23"/>
  </w:num>
  <w:num w:numId="47">
    <w:abstractNumId w:val="26"/>
  </w:num>
  <w:num w:numId="48">
    <w:abstractNumId w:val="11"/>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910"/>
    <w:rsid w:val="00000063"/>
    <w:rsid w:val="00000629"/>
    <w:rsid w:val="00000664"/>
    <w:rsid w:val="000063F0"/>
    <w:rsid w:val="00010F5E"/>
    <w:rsid w:val="000138AE"/>
    <w:rsid w:val="000170AC"/>
    <w:rsid w:val="000203AD"/>
    <w:rsid w:val="0002049D"/>
    <w:rsid w:val="00026E9A"/>
    <w:rsid w:val="00027B82"/>
    <w:rsid w:val="00027CE5"/>
    <w:rsid w:val="00030E66"/>
    <w:rsid w:val="00031750"/>
    <w:rsid w:val="00032D9A"/>
    <w:rsid w:val="000346C0"/>
    <w:rsid w:val="0003727C"/>
    <w:rsid w:val="00037B55"/>
    <w:rsid w:val="0004168E"/>
    <w:rsid w:val="000417E2"/>
    <w:rsid w:val="00043C67"/>
    <w:rsid w:val="00046619"/>
    <w:rsid w:val="000513B0"/>
    <w:rsid w:val="00065515"/>
    <w:rsid w:val="00066BB8"/>
    <w:rsid w:val="000812B5"/>
    <w:rsid w:val="000839FB"/>
    <w:rsid w:val="00087A5D"/>
    <w:rsid w:val="00087BA7"/>
    <w:rsid w:val="00093BF3"/>
    <w:rsid w:val="00093C34"/>
    <w:rsid w:val="000940E7"/>
    <w:rsid w:val="0009416D"/>
    <w:rsid w:val="00095D4E"/>
    <w:rsid w:val="000A0177"/>
    <w:rsid w:val="000A1509"/>
    <w:rsid w:val="000A66C8"/>
    <w:rsid w:val="000A6978"/>
    <w:rsid w:val="000B5CD4"/>
    <w:rsid w:val="000C37B3"/>
    <w:rsid w:val="000C6F26"/>
    <w:rsid w:val="000D2473"/>
    <w:rsid w:val="000D4D71"/>
    <w:rsid w:val="000D4FF9"/>
    <w:rsid w:val="000E09E7"/>
    <w:rsid w:val="000E2C04"/>
    <w:rsid w:val="000E3AA8"/>
    <w:rsid w:val="000E4532"/>
    <w:rsid w:val="000E6281"/>
    <w:rsid w:val="000E7745"/>
    <w:rsid w:val="000F14BD"/>
    <w:rsid w:val="000F18BC"/>
    <w:rsid w:val="000F31A4"/>
    <w:rsid w:val="000F3D98"/>
    <w:rsid w:val="00103E91"/>
    <w:rsid w:val="00107BA2"/>
    <w:rsid w:val="0011064C"/>
    <w:rsid w:val="00110F2F"/>
    <w:rsid w:val="001120F3"/>
    <w:rsid w:val="00113A30"/>
    <w:rsid w:val="00114FBA"/>
    <w:rsid w:val="00116EFD"/>
    <w:rsid w:val="001176C4"/>
    <w:rsid w:val="001209FF"/>
    <w:rsid w:val="001241A0"/>
    <w:rsid w:val="001268E4"/>
    <w:rsid w:val="00127ADF"/>
    <w:rsid w:val="00133A6B"/>
    <w:rsid w:val="00142C4D"/>
    <w:rsid w:val="001455CB"/>
    <w:rsid w:val="00145785"/>
    <w:rsid w:val="001470E9"/>
    <w:rsid w:val="0014772B"/>
    <w:rsid w:val="001505E7"/>
    <w:rsid w:val="00154D4B"/>
    <w:rsid w:val="0015609F"/>
    <w:rsid w:val="00156187"/>
    <w:rsid w:val="0016088E"/>
    <w:rsid w:val="00163340"/>
    <w:rsid w:val="00164910"/>
    <w:rsid w:val="00166EEB"/>
    <w:rsid w:val="00167A9E"/>
    <w:rsid w:val="00170709"/>
    <w:rsid w:val="00170894"/>
    <w:rsid w:val="0017775C"/>
    <w:rsid w:val="00182DBA"/>
    <w:rsid w:val="00183001"/>
    <w:rsid w:val="0018523D"/>
    <w:rsid w:val="001853DC"/>
    <w:rsid w:val="0018746F"/>
    <w:rsid w:val="0019295F"/>
    <w:rsid w:val="001939C9"/>
    <w:rsid w:val="00194C2A"/>
    <w:rsid w:val="0019593A"/>
    <w:rsid w:val="00197AF0"/>
    <w:rsid w:val="001A1262"/>
    <w:rsid w:val="001A1CFA"/>
    <w:rsid w:val="001A272F"/>
    <w:rsid w:val="001A3247"/>
    <w:rsid w:val="001A65C2"/>
    <w:rsid w:val="001A79E7"/>
    <w:rsid w:val="001B1419"/>
    <w:rsid w:val="001B1660"/>
    <w:rsid w:val="001B1A0F"/>
    <w:rsid w:val="001B3B67"/>
    <w:rsid w:val="001B3DA0"/>
    <w:rsid w:val="001B4286"/>
    <w:rsid w:val="001B4424"/>
    <w:rsid w:val="001B4F85"/>
    <w:rsid w:val="001B5615"/>
    <w:rsid w:val="001B68A6"/>
    <w:rsid w:val="001B7127"/>
    <w:rsid w:val="001C0439"/>
    <w:rsid w:val="001C14C6"/>
    <w:rsid w:val="001C551D"/>
    <w:rsid w:val="001C578F"/>
    <w:rsid w:val="001D376F"/>
    <w:rsid w:val="001D43DD"/>
    <w:rsid w:val="001D4448"/>
    <w:rsid w:val="001D7AE9"/>
    <w:rsid w:val="001E096D"/>
    <w:rsid w:val="001E391B"/>
    <w:rsid w:val="001E3B15"/>
    <w:rsid w:val="001F1B72"/>
    <w:rsid w:val="001F35C7"/>
    <w:rsid w:val="001F4107"/>
    <w:rsid w:val="001F6615"/>
    <w:rsid w:val="001F6BE7"/>
    <w:rsid w:val="002005A7"/>
    <w:rsid w:val="002019C2"/>
    <w:rsid w:val="0020478D"/>
    <w:rsid w:val="002057D7"/>
    <w:rsid w:val="00206497"/>
    <w:rsid w:val="00207472"/>
    <w:rsid w:val="002113A0"/>
    <w:rsid w:val="002116D9"/>
    <w:rsid w:val="00211728"/>
    <w:rsid w:val="00213E0D"/>
    <w:rsid w:val="002143A7"/>
    <w:rsid w:val="00216056"/>
    <w:rsid w:val="002160A5"/>
    <w:rsid w:val="00223161"/>
    <w:rsid w:val="00223FD1"/>
    <w:rsid w:val="00226CF6"/>
    <w:rsid w:val="00231152"/>
    <w:rsid w:val="002314DB"/>
    <w:rsid w:val="002327DF"/>
    <w:rsid w:val="00234B79"/>
    <w:rsid w:val="002369F4"/>
    <w:rsid w:val="00236D77"/>
    <w:rsid w:val="00236F6F"/>
    <w:rsid w:val="00237A3B"/>
    <w:rsid w:val="00237D79"/>
    <w:rsid w:val="00244589"/>
    <w:rsid w:val="00250F67"/>
    <w:rsid w:val="00250F99"/>
    <w:rsid w:val="00251860"/>
    <w:rsid w:val="00252E63"/>
    <w:rsid w:val="0025305E"/>
    <w:rsid w:val="00255E78"/>
    <w:rsid w:val="00260223"/>
    <w:rsid w:val="00260E2C"/>
    <w:rsid w:val="00262569"/>
    <w:rsid w:val="00265C55"/>
    <w:rsid w:val="002665EA"/>
    <w:rsid w:val="0027059D"/>
    <w:rsid w:val="0027274E"/>
    <w:rsid w:val="00275033"/>
    <w:rsid w:val="00276D01"/>
    <w:rsid w:val="00282404"/>
    <w:rsid w:val="00286DE4"/>
    <w:rsid w:val="0028739A"/>
    <w:rsid w:val="00287E9A"/>
    <w:rsid w:val="00291E29"/>
    <w:rsid w:val="00292C91"/>
    <w:rsid w:val="00295B2C"/>
    <w:rsid w:val="00295B9B"/>
    <w:rsid w:val="00296581"/>
    <w:rsid w:val="00296D02"/>
    <w:rsid w:val="0029765B"/>
    <w:rsid w:val="00297A86"/>
    <w:rsid w:val="002A0B1A"/>
    <w:rsid w:val="002A0FA2"/>
    <w:rsid w:val="002A14DA"/>
    <w:rsid w:val="002A3B13"/>
    <w:rsid w:val="002A3F06"/>
    <w:rsid w:val="002A6C32"/>
    <w:rsid w:val="002B66D2"/>
    <w:rsid w:val="002B7620"/>
    <w:rsid w:val="002C01E5"/>
    <w:rsid w:val="002C0731"/>
    <w:rsid w:val="002C20EF"/>
    <w:rsid w:val="002C2F8C"/>
    <w:rsid w:val="002C4D8A"/>
    <w:rsid w:val="002C6146"/>
    <w:rsid w:val="002D12AC"/>
    <w:rsid w:val="002E01C5"/>
    <w:rsid w:val="002E46D2"/>
    <w:rsid w:val="002E5ED5"/>
    <w:rsid w:val="002E789F"/>
    <w:rsid w:val="002F059D"/>
    <w:rsid w:val="002F06B6"/>
    <w:rsid w:val="002F72AB"/>
    <w:rsid w:val="00302569"/>
    <w:rsid w:val="00306130"/>
    <w:rsid w:val="0031181D"/>
    <w:rsid w:val="00311895"/>
    <w:rsid w:val="0031387A"/>
    <w:rsid w:val="00316065"/>
    <w:rsid w:val="00316E1C"/>
    <w:rsid w:val="003171A9"/>
    <w:rsid w:val="003174D2"/>
    <w:rsid w:val="003214C3"/>
    <w:rsid w:val="003224C6"/>
    <w:rsid w:val="00322AE5"/>
    <w:rsid w:val="003243A8"/>
    <w:rsid w:val="00331099"/>
    <w:rsid w:val="00331FA9"/>
    <w:rsid w:val="00333B9A"/>
    <w:rsid w:val="00333C51"/>
    <w:rsid w:val="003346D9"/>
    <w:rsid w:val="00334B2E"/>
    <w:rsid w:val="00335C8C"/>
    <w:rsid w:val="00337599"/>
    <w:rsid w:val="00340CBB"/>
    <w:rsid w:val="003416FC"/>
    <w:rsid w:val="00344224"/>
    <w:rsid w:val="00344C8A"/>
    <w:rsid w:val="00345EDB"/>
    <w:rsid w:val="0035160B"/>
    <w:rsid w:val="00351A4F"/>
    <w:rsid w:val="00353CFB"/>
    <w:rsid w:val="00354D12"/>
    <w:rsid w:val="00356DA5"/>
    <w:rsid w:val="00357015"/>
    <w:rsid w:val="00360AD9"/>
    <w:rsid w:val="0036228C"/>
    <w:rsid w:val="00362720"/>
    <w:rsid w:val="00363C5D"/>
    <w:rsid w:val="00367059"/>
    <w:rsid w:val="00367986"/>
    <w:rsid w:val="00367AB4"/>
    <w:rsid w:val="003719ED"/>
    <w:rsid w:val="003735FF"/>
    <w:rsid w:val="00373C91"/>
    <w:rsid w:val="00374DAC"/>
    <w:rsid w:val="00377A1F"/>
    <w:rsid w:val="0038043C"/>
    <w:rsid w:val="00381DC1"/>
    <w:rsid w:val="00382E11"/>
    <w:rsid w:val="00382FFA"/>
    <w:rsid w:val="003841DE"/>
    <w:rsid w:val="00384FAC"/>
    <w:rsid w:val="003854C8"/>
    <w:rsid w:val="003879FB"/>
    <w:rsid w:val="003906A2"/>
    <w:rsid w:val="00390C51"/>
    <w:rsid w:val="00391E24"/>
    <w:rsid w:val="003923AD"/>
    <w:rsid w:val="00394001"/>
    <w:rsid w:val="00394B0A"/>
    <w:rsid w:val="00396CFC"/>
    <w:rsid w:val="0039726D"/>
    <w:rsid w:val="003A3ECA"/>
    <w:rsid w:val="003A4B42"/>
    <w:rsid w:val="003A60CB"/>
    <w:rsid w:val="003B0745"/>
    <w:rsid w:val="003B07E4"/>
    <w:rsid w:val="003B3F36"/>
    <w:rsid w:val="003B7D29"/>
    <w:rsid w:val="003C1E2F"/>
    <w:rsid w:val="003C544F"/>
    <w:rsid w:val="003C6870"/>
    <w:rsid w:val="003C6EC5"/>
    <w:rsid w:val="003C7DDA"/>
    <w:rsid w:val="003E0991"/>
    <w:rsid w:val="003E0A9B"/>
    <w:rsid w:val="003E0B2D"/>
    <w:rsid w:val="003E1E16"/>
    <w:rsid w:val="003E72E1"/>
    <w:rsid w:val="003E787E"/>
    <w:rsid w:val="003F061A"/>
    <w:rsid w:val="003F4F0A"/>
    <w:rsid w:val="003F77C9"/>
    <w:rsid w:val="0040057E"/>
    <w:rsid w:val="00402362"/>
    <w:rsid w:val="00402DFE"/>
    <w:rsid w:val="00406337"/>
    <w:rsid w:val="00406766"/>
    <w:rsid w:val="00407917"/>
    <w:rsid w:val="00410EF1"/>
    <w:rsid w:val="0041106D"/>
    <w:rsid w:val="00411D71"/>
    <w:rsid w:val="00412853"/>
    <w:rsid w:val="00416278"/>
    <w:rsid w:val="00417676"/>
    <w:rsid w:val="0042021B"/>
    <w:rsid w:val="00420306"/>
    <w:rsid w:val="0042044E"/>
    <w:rsid w:val="004239AB"/>
    <w:rsid w:val="00425EAF"/>
    <w:rsid w:val="00431829"/>
    <w:rsid w:val="004333CB"/>
    <w:rsid w:val="00433A69"/>
    <w:rsid w:val="00440F5D"/>
    <w:rsid w:val="00443208"/>
    <w:rsid w:val="00444429"/>
    <w:rsid w:val="00444659"/>
    <w:rsid w:val="00445108"/>
    <w:rsid w:val="004453E2"/>
    <w:rsid w:val="00445BFF"/>
    <w:rsid w:val="004478F5"/>
    <w:rsid w:val="00447EFD"/>
    <w:rsid w:val="00452B83"/>
    <w:rsid w:val="00453115"/>
    <w:rsid w:val="00455E52"/>
    <w:rsid w:val="00460406"/>
    <w:rsid w:val="00461EDC"/>
    <w:rsid w:val="00462B75"/>
    <w:rsid w:val="0046518F"/>
    <w:rsid w:val="00467A27"/>
    <w:rsid w:val="00470389"/>
    <w:rsid w:val="00476222"/>
    <w:rsid w:val="00480C70"/>
    <w:rsid w:val="00482DCC"/>
    <w:rsid w:val="00483594"/>
    <w:rsid w:val="004873BA"/>
    <w:rsid w:val="00490342"/>
    <w:rsid w:val="00490FF8"/>
    <w:rsid w:val="0049198A"/>
    <w:rsid w:val="00492416"/>
    <w:rsid w:val="00494D8D"/>
    <w:rsid w:val="004959D3"/>
    <w:rsid w:val="004A3583"/>
    <w:rsid w:val="004A3C3C"/>
    <w:rsid w:val="004A4B0B"/>
    <w:rsid w:val="004A71D2"/>
    <w:rsid w:val="004B5653"/>
    <w:rsid w:val="004B59E0"/>
    <w:rsid w:val="004B674E"/>
    <w:rsid w:val="004B6E87"/>
    <w:rsid w:val="004C06FF"/>
    <w:rsid w:val="004C159E"/>
    <w:rsid w:val="004C56AC"/>
    <w:rsid w:val="004D0D22"/>
    <w:rsid w:val="004D380D"/>
    <w:rsid w:val="004D493E"/>
    <w:rsid w:val="004D4EC3"/>
    <w:rsid w:val="004D50BA"/>
    <w:rsid w:val="004D66A2"/>
    <w:rsid w:val="004D7836"/>
    <w:rsid w:val="004D79B0"/>
    <w:rsid w:val="004D7A96"/>
    <w:rsid w:val="004D7F6C"/>
    <w:rsid w:val="004E260E"/>
    <w:rsid w:val="004E4060"/>
    <w:rsid w:val="004E6502"/>
    <w:rsid w:val="004F219D"/>
    <w:rsid w:val="004F2A60"/>
    <w:rsid w:val="004F32FF"/>
    <w:rsid w:val="0050324B"/>
    <w:rsid w:val="005071B5"/>
    <w:rsid w:val="00510EEA"/>
    <w:rsid w:val="00511B64"/>
    <w:rsid w:val="00511DAF"/>
    <w:rsid w:val="005137AE"/>
    <w:rsid w:val="00515015"/>
    <w:rsid w:val="005156DB"/>
    <w:rsid w:val="00515F30"/>
    <w:rsid w:val="005175D9"/>
    <w:rsid w:val="0052183C"/>
    <w:rsid w:val="00527C59"/>
    <w:rsid w:val="005315DE"/>
    <w:rsid w:val="005329BF"/>
    <w:rsid w:val="00532BF2"/>
    <w:rsid w:val="00540804"/>
    <w:rsid w:val="00550FA6"/>
    <w:rsid w:val="005515ED"/>
    <w:rsid w:val="00554AEC"/>
    <w:rsid w:val="00560EF4"/>
    <w:rsid w:val="00563BA7"/>
    <w:rsid w:val="00563EFF"/>
    <w:rsid w:val="005649CB"/>
    <w:rsid w:val="00567FF1"/>
    <w:rsid w:val="00573B15"/>
    <w:rsid w:val="00573C3B"/>
    <w:rsid w:val="0057435C"/>
    <w:rsid w:val="00574ECE"/>
    <w:rsid w:val="00576102"/>
    <w:rsid w:val="005816EC"/>
    <w:rsid w:val="005818A9"/>
    <w:rsid w:val="00587E09"/>
    <w:rsid w:val="0059090F"/>
    <w:rsid w:val="00590CF3"/>
    <w:rsid w:val="005918E6"/>
    <w:rsid w:val="00591C73"/>
    <w:rsid w:val="005935D6"/>
    <w:rsid w:val="00593748"/>
    <w:rsid w:val="00594E7D"/>
    <w:rsid w:val="005A25AC"/>
    <w:rsid w:val="005A4289"/>
    <w:rsid w:val="005A6150"/>
    <w:rsid w:val="005A7956"/>
    <w:rsid w:val="005B0934"/>
    <w:rsid w:val="005B1BCA"/>
    <w:rsid w:val="005C222E"/>
    <w:rsid w:val="005C6705"/>
    <w:rsid w:val="005D2961"/>
    <w:rsid w:val="005D3E0C"/>
    <w:rsid w:val="005D6F39"/>
    <w:rsid w:val="005E1BF6"/>
    <w:rsid w:val="005E2517"/>
    <w:rsid w:val="005E6E7C"/>
    <w:rsid w:val="005F0DF3"/>
    <w:rsid w:val="005F18BB"/>
    <w:rsid w:val="005F7B4F"/>
    <w:rsid w:val="00602B1A"/>
    <w:rsid w:val="00602B30"/>
    <w:rsid w:val="00605F29"/>
    <w:rsid w:val="00606B44"/>
    <w:rsid w:val="00606FF5"/>
    <w:rsid w:val="00611DBA"/>
    <w:rsid w:val="00612FD9"/>
    <w:rsid w:val="00614441"/>
    <w:rsid w:val="00615257"/>
    <w:rsid w:val="00615D6A"/>
    <w:rsid w:val="0062080A"/>
    <w:rsid w:val="0062086A"/>
    <w:rsid w:val="00620B28"/>
    <w:rsid w:val="00622300"/>
    <w:rsid w:val="006255DA"/>
    <w:rsid w:val="0063173E"/>
    <w:rsid w:val="0063302D"/>
    <w:rsid w:val="00634DCE"/>
    <w:rsid w:val="00636248"/>
    <w:rsid w:val="0063736D"/>
    <w:rsid w:val="00640CDE"/>
    <w:rsid w:val="00640E87"/>
    <w:rsid w:val="00640FD4"/>
    <w:rsid w:val="00646BCF"/>
    <w:rsid w:val="0064712C"/>
    <w:rsid w:val="006474C0"/>
    <w:rsid w:val="00650E1F"/>
    <w:rsid w:val="00652486"/>
    <w:rsid w:val="00652583"/>
    <w:rsid w:val="00653289"/>
    <w:rsid w:val="00653392"/>
    <w:rsid w:val="0065640D"/>
    <w:rsid w:val="0067195D"/>
    <w:rsid w:val="00671AAE"/>
    <w:rsid w:val="00671BDC"/>
    <w:rsid w:val="0067284B"/>
    <w:rsid w:val="006748DB"/>
    <w:rsid w:val="0067554B"/>
    <w:rsid w:val="00675EE0"/>
    <w:rsid w:val="00680692"/>
    <w:rsid w:val="006825CA"/>
    <w:rsid w:val="00687421"/>
    <w:rsid w:val="00687F3D"/>
    <w:rsid w:val="00690A65"/>
    <w:rsid w:val="006920EE"/>
    <w:rsid w:val="0069417A"/>
    <w:rsid w:val="00694531"/>
    <w:rsid w:val="00696004"/>
    <w:rsid w:val="006972D9"/>
    <w:rsid w:val="006A2D78"/>
    <w:rsid w:val="006A4322"/>
    <w:rsid w:val="006A5419"/>
    <w:rsid w:val="006A5F5F"/>
    <w:rsid w:val="006B0778"/>
    <w:rsid w:val="006B1700"/>
    <w:rsid w:val="006B2453"/>
    <w:rsid w:val="006B4605"/>
    <w:rsid w:val="006B77DC"/>
    <w:rsid w:val="006C01BE"/>
    <w:rsid w:val="006C1FCA"/>
    <w:rsid w:val="006C43B2"/>
    <w:rsid w:val="006C4F15"/>
    <w:rsid w:val="006D0B12"/>
    <w:rsid w:val="006D1A0D"/>
    <w:rsid w:val="006D46A5"/>
    <w:rsid w:val="006E64B1"/>
    <w:rsid w:val="006F072E"/>
    <w:rsid w:val="006F1A5C"/>
    <w:rsid w:val="006F1C78"/>
    <w:rsid w:val="006F2026"/>
    <w:rsid w:val="006F332E"/>
    <w:rsid w:val="006F4F00"/>
    <w:rsid w:val="006F5C74"/>
    <w:rsid w:val="006F76D2"/>
    <w:rsid w:val="00715B1B"/>
    <w:rsid w:val="00715C1F"/>
    <w:rsid w:val="007209B0"/>
    <w:rsid w:val="00721528"/>
    <w:rsid w:val="00725759"/>
    <w:rsid w:val="00726DFD"/>
    <w:rsid w:val="00730678"/>
    <w:rsid w:val="00730E5E"/>
    <w:rsid w:val="00731EAD"/>
    <w:rsid w:val="00735349"/>
    <w:rsid w:val="00736350"/>
    <w:rsid w:val="007375C6"/>
    <w:rsid w:val="00745B42"/>
    <w:rsid w:val="00747EA4"/>
    <w:rsid w:val="00752423"/>
    <w:rsid w:val="00752781"/>
    <w:rsid w:val="00753FCB"/>
    <w:rsid w:val="00754B9A"/>
    <w:rsid w:val="0075652F"/>
    <w:rsid w:val="00756EF6"/>
    <w:rsid w:val="0076107F"/>
    <w:rsid w:val="007663BD"/>
    <w:rsid w:val="0076788A"/>
    <w:rsid w:val="00767B46"/>
    <w:rsid w:val="00772399"/>
    <w:rsid w:val="00775C2A"/>
    <w:rsid w:val="00777A7C"/>
    <w:rsid w:val="00780CC5"/>
    <w:rsid w:val="00786F51"/>
    <w:rsid w:val="0079003B"/>
    <w:rsid w:val="0079450C"/>
    <w:rsid w:val="0079593B"/>
    <w:rsid w:val="007A1DD1"/>
    <w:rsid w:val="007A275E"/>
    <w:rsid w:val="007A3B98"/>
    <w:rsid w:val="007A407F"/>
    <w:rsid w:val="007A4630"/>
    <w:rsid w:val="007A5687"/>
    <w:rsid w:val="007A6CC5"/>
    <w:rsid w:val="007B0830"/>
    <w:rsid w:val="007B1396"/>
    <w:rsid w:val="007B2736"/>
    <w:rsid w:val="007B549B"/>
    <w:rsid w:val="007B66FF"/>
    <w:rsid w:val="007B7419"/>
    <w:rsid w:val="007B75A2"/>
    <w:rsid w:val="007C0FEA"/>
    <w:rsid w:val="007C1222"/>
    <w:rsid w:val="007C7018"/>
    <w:rsid w:val="007D03F9"/>
    <w:rsid w:val="007D1BBE"/>
    <w:rsid w:val="007D1BE4"/>
    <w:rsid w:val="007D211A"/>
    <w:rsid w:val="007D3287"/>
    <w:rsid w:val="007D32BD"/>
    <w:rsid w:val="007D68C3"/>
    <w:rsid w:val="007D69DC"/>
    <w:rsid w:val="007E0FCC"/>
    <w:rsid w:val="007E21A7"/>
    <w:rsid w:val="007E3C53"/>
    <w:rsid w:val="007E63B7"/>
    <w:rsid w:val="007E660A"/>
    <w:rsid w:val="007E723E"/>
    <w:rsid w:val="007F31F0"/>
    <w:rsid w:val="007F50A0"/>
    <w:rsid w:val="007F6CBD"/>
    <w:rsid w:val="007F724F"/>
    <w:rsid w:val="00801CB0"/>
    <w:rsid w:val="00807631"/>
    <w:rsid w:val="008102D2"/>
    <w:rsid w:val="00812075"/>
    <w:rsid w:val="008130FE"/>
    <w:rsid w:val="00815996"/>
    <w:rsid w:val="00822049"/>
    <w:rsid w:val="00822EB8"/>
    <w:rsid w:val="00823FA0"/>
    <w:rsid w:val="00824247"/>
    <w:rsid w:val="0083001C"/>
    <w:rsid w:val="00830169"/>
    <w:rsid w:val="0083405C"/>
    <w:rsid w:val="00834C6B"/>
    <w:rsid w:val="00837DCA"/>
    <w:rsid w:val="008410AE"/>
    <w:rsid w:val="00842334"/>
    <w:rsid w:val="008431C1"/>
    <w:rsid w:val="00845F5F"/>
    <w:rsid w:val="00847F97"/>
    <w:rsid w:val="00852406"/>
    <w:rsid w:val="00853E61"/>
    <w:rsid w:val="008543CD"/>
    <w:rsid w:val="00855A33"/>
    <w:rsid w:val="00856767"/>
    <w:rsid w:val="008571D2"/>
    <w:rsid w:val="00861987"/>
    <w:rsid w:val="008619D7"/>
    <w:rsid w:val="00864BCF"/>
    <w:rsid w:val="0086663A"/>
    <w:rsid w:val="00866D40"/>
    <w:rsid w:val="008672B1"/>
    <w:rsid w:val="00871D72"/>
    <w:rsid w:val="00880951"/>
    <w:rsid w:val="00884D99"/>
    <w:rsid w:val="00884DA2"/>
    <w:rsid w:val="00884EFC"/>
    <w:rsid w:val="00886001"/>
    <w:rsid w:val="008926A5"/>
    <w:rsid w:val="00894879"/>
    <w:rsid w:val="0089584F"/>
    <w:rsid w:val="008A1F33"/>
    <w:rsid w:val="008A2304"/>
    <w:rsid w:val="008B01D6"/>
    <w:rsid w:val="008B195A"/>
    <w:rsid w:val="008B253D"/>
    <w:rsid w:val="008B3972"/>
    <w:rsid w:val="008C2D01"/>
    <w:rsid w:val="008C34C9"/>
    <w:rsid w:val="008C47F6"/>
    <w:rsid w:val="008C55FB"/>
    <w:rsid w:val="008C693E"/>
    <w:rsid w:val="008D1317"/>
    <w:rsid w:val="008D27D6"/>
    <w:rsid w:val="008D57EC"/>
    <w:rsid w:val="008D6290"/>
    <w:rsid w:val="008E007B"/>
    <w:rsid w:val="008E281A"/>
    <w:rsid w:val="008E3309"/>
    <w:rsid w:val="008F1087"/>
    <w:rsid w:val="008F142A"/>
    <w:rsid w:val="008F1D36"/>
    <w:rsid w:val="008F2EB6"/>
    <w:rsid w:val="008F470F"/>
    <w:rsid w:val="008F684B"/>
    <w:rsid w:val="008F7149"/>
    <w:rsid w:val="008F79AA"/>
    <w:rsid w:val="00900B5D"/>
    <w:rsid w:val="009030CF"/>
    <w:rsid w:val="009048CD"/>
    <w:rsid w:val="0090667D"/>
    <w:rsid w:val="00913575"/>
    <w:rsid w:val="00913EEB"/>
    <w:rsid w:val="00916224"/>
    <w:rsid w:val="009165EA"/>
    <w:rsid w:val="00916D70"/>
    <w:rsid w:val="009170CB"/>
    <w:rsid w:val="00920782"/>
    <w:rsid w:val="00921A30"/>
    <w:rsid w:val="00923059"/>
    <w:rsid w:val="009246B8"/>
    <w:rsid w:val="0092504D"/>
    <w:rsid w:val="00926FE8"/>
    <w:rsid w:val="009300B1"/>
    <w:rsid w:val="009303D6"/>
    <w:rsid w:val="009338A0"/>
    <w:rsid w:val="0093580C"/>
    <w:rsid w:val="009370F3"/>
    <w:rsid w:val="009372D3"/>
    <w:rsid w:val="00937417"/>
    <w:rsid w:val="00937928"/>
    <w:rsid w:val="009411BF"/>
    <w:rsid w:val="009424EF"/>
    <w:rsid w:val="009442E7"/>
    <w:rsid w:val="00944C35"/>
    <w:rsid w:val="00945A5D"/>
    <w:rsid w:val="00945EA8"/>
    <w:rsid w:val="00947BE3"/>
    <w:rsid w:val="00953232"/>
    <w:rsid w:val="00956028"/>
    <w:rsid w:val="0095626C"/>
    <w:rsid w:val="009658CE"/>
    <w:rsid w:val="00966BC9"/>
    <w:rsid w:val="00966CFC"/>
    <w:rsid w:val="00971095"/>
    <w:rsid w:val="009718C0"/>
    <w:rsid w:val="00973CFD"/>
    <w:rsid w:val="009741A2"/>
    <w:rsid w:val="00976769"/>
    <w:rsid w:val="00980C88"/>
    <w:rsid w:val="00983255"/>
    <w:rsid w:val="00985C2B"/>
    <w:rsid w:val="0098792A"/>
    <w:rsid w:val="009900A3"/>
    <w:rsid w:val="00991549"/>
    <w:rsid w:val="00992A23"/>
    <w:rsid w:val="00992D4A"/>
    <w:rsid w:val="009959CC"/>
    <w:rsid w:val="00995B20"/>
    <w:rsid w:val="009968BC"/>
    <w:rsid w:val="009977E7"/>
    <w:rsid w:val="009A25EE"/>
    <w:rsid w:val="009A5121"/>
    <w:rsid w:val="009B118F"/>
    <w:rsid w:val="009B1C73"/>
    <w:rsid w:val="009B25F4"/>
    <w:rsid w:val="009B5ABA"/>
    <w:rsid w:val="009B67B4"/>
    <w:rsid w:val="009C4B64"/>
    <w:rsid w:val="009C5EB1"/>
    <w:rsid w:val="009C62E8"/>
    <w:rsid w:val="009D09B5"/>
    <w:rsid w:val="009D2F58"/>
    <w:rsid w:val="009E4A50"/>
    <w:rsid w:val="009E5069"/>
    <w:rsid w:val="009E54B1"/>
    <w:rsid w:val="009E5788"/>
    <w:rsid w:val="009E5DC8"/>
    <w:rsid w:val="009E6293"/>
    <w:rsid w:val="009E6906"/>
    <w:rsid w:val="009F0D5F"/>
    <w:rsid w:val="009F1065"/>
    <w:rsid w:val="009F1DF9"/>
    <w:rsid w:val="009F30B9"/>
    <w:rsid w:val="009F4B09"/>
    <w:rsid w:val="009F4C2B"/>
    <w:rsid w:val="009F541D"/>
    <w:rsid w:val="009F5D62"/>
    <w:rsid w:val="009F688D"/>
    <w:rsid w:val="009F78C5"/>
    <w:rsid w:val="00A045ED"/>
    <w:rsid w:val="00A04FDE"/>
    <w:rsid w:val="00A0578E"/>
    <w:rsid w:val="00A06716"/>
    <w:rsid w:val="00A13350"/>
    <w:rsid w:val="00A1437B"/>
    <w:rsid w:val="00A14ACF"/>
    <w:rsid w:val="00A15FB8"/>
    <w:rsid w:val="00A205E2"/>
    <w:rsid w:val="00A215FE"/>
    <w:rsid w:val="00A22A13"/>
    <w:rsid w:val="00A23F9A"/>
    <w:rsid w:val="00A25D9A"/>
    <w:rsid w:val="00A27A19"/>
    <w:rsid w:val="00A30F05"/>
    <w:rsid w:val="00A34F61"/>
    <w:rsid w:val="00A361B8"/>
    <w:rsid w:val="00A41A26"/>
    <w:rsid w:val="00A43BA5"/>
    <w:rsid w:val="00A47156"/>
    <w:rsid w:val="00A526DE"/>
    <w:rsid w:val="00A52C71"/>
    <w:rsid w:val="00A54A93"/>
    <w:rsid w:val="00A54B37"/>
    <w:rsid w:val="00A5540B"/>
    <w:rsid w:val="00A56B9A"/>
    <w:rsid w:val="00A61607"/>
    <w:rsid w:val="00A632B5"/>
    <w:rsid w:val="00A64492"/>
    <w:rsid w:val="00A6482F"/>
    <w:rsid w:val="00A64FA8"/>
    <w:rsid w:val="00A67C11"/>
    <w:rsid w:val="00A73C78"/>
    <w:rsid w:val="00A740C5"/>
    <w:rsid w:val="00A76372"/>
    <w:rsid w:val="00A76709"/>
    <w:rsid w:val="00A76828"/>
    <w:rsid w:val="00A77638"/>
    <w:rsid w:val="00A810F3"/>
    <w:rsid w:val="00A81D22"/>
    <w:rsid w:val="00A83013"/>
    <w:rsid w:val="00A85AE4"/>
    <w:rsid w:val="00A860E1"/>
    <w:rsid w:val="00A90731"/>
    <w:rsid w:val="00A91A3B"/>
    <w:rsid w:val="00A92892"/>
    <w:rsid w:val="00A92AA3"/>
    <w:rsid w:val="00A940DD"/>
    <w:rsid w:val="00AA516F"/>
    <w:rsid w:val="00AB0EA8"/>
    <w:rsid w:val="00AB4183"/>
    <w:rsid w:val="00AB481C"/>
    <w:rsid w:val="00AB56E8"/>
    <w:rsid w:val="00AB69DC"/>
    <w:rsid w:val="00AB735A"/>
    <w:rsid w:val="00AC0FF8"/>
    <w:rsid w:val="00AC1174"/>
    <w:rsid w:val="00AC1B77"/>
    <w:rsid w:val="00AC291F"/>
    <w:rsid w:val="00AC3474"/>
    <w:rsid w:val="00AC3F8D"/>
    <w:rsid w:val="00AC3FA2"/>
    <w:rsid w:val="00AC4E6F"/>
    <w:rsid w:val="00AC6589"/>
    <w:rsid w:val="00AD12ED"/>
    <w:rsid w:val="00AD262F"/>
    <w:rsid w:val="00AD39EE"/>
    <w:rsid w:val="00AD7206"/>
    <w:rsid w:val="00AD7978"/>
    <w:rsid w:val="00AE245C"/>
    <w:rsid w:val="00AE722D"/>
    <w:rsid w:val="00AF3214"/>
    <w:rsid w:val="00AF5A42"/>
    <w:rsid w:val="00AF70B5"/>
    <w:rsid w:val="00AF7DC5"/>
    <w:rsid w:val="00B01789"/>
    <w:rsid w:val="00B02F8A"/>
    <w:rsid w:val="00B044BC"/>
    <w:rsid w:val="00B04511"/>
    <w:rsid w:val="00B06C2F"/>
    <w:rsid w:val="00B14562"/>
    <w:rsid w:val="00B161A2"/>
    <w:rsid w:val="00B205A2"/>
    <w:rsid w:val="00B22DB1"/>
    <w:rsid w:val="00B24D3C"/>
    <w:rsid w:val="00B2543B"/>
    <w:rsid w:val="00B2583D"/>
    <w:rsid w:val="00B2594C"/>
    <w:rsid w:val="00B25CD0"/>
    <w:rsid w:val="00B31712"/>
    <w:rsid w:val="00B325EB"/>
    <w:rsid w:val="00B42D0C"/>
    <w:rsid w:val="00B44419"/>
    <w:rsid w:val="00B45E7E"/>
    <w:rsid w:val="00B45FE5"/>
    <w:rsid w:val="00B476DC"/>
    <w:rsid w:val="00B478C9"/>
    <w:rsid w:val="00B50E6C"/>
    <w:rsid w:val="00B53484"/>
    <w:rsid w:val="00B54591"/>
    <w:rsid w:val="00B56CD6"/>
    <w:rsid w:val="00B5722E"/>
    <w:rsid w:val="00B61F15"/>
    <w:rsid w:val="00B632AF"/>
    <w:rsid w:val="00B65643"/>
    <w:rsid w:val="00B672F5"/>
    <w:rsid w:val="00B6768E"/>
    <w:rsid w:val="00B73086"/>
    <w:rsid w:val="00B7401D"/>
    <w:rsid w:val="00B74754"/>
    <w:rsid w:val="00B77EB0"/>
    <w:rsid w:val="00B84708"/>
    <w:rsid w:val="00B860CB"/>
    <w:rsid w:val="00B92811"/>
    <w:rsid w:val="00B928A8"/>
    <w:rsid w:val="00B933DA"/>
    <w:rsid w:val="00B94C69"/>
    <w:rsid w:val="00B9783F"/>
    <w:rsid w:val="00BA06F0"/>
    <w:rsid w:val="00BA1367"/>
    <w:rsid w:val="00BA6808"/>
    <w:rsid w:val="00BA7C4A"/>
    <w:rsid w:val="00BA7E7E"/>
    <w:rsid w:val="00BB00E3"/>
    <w:rsid w:val="00BB07FE"/>
    <w:rsid w:val="00BB2A54"/>
    <w:rsid w:val="00BB440F"/>
    <w:rsid w:val="00BB4D2E"/>
    <w:rsid w:val="00BC126D"/>
    <w:rsid w:val="00BC3DB5"/>
    <w:rsid w:val="00BC5214"/>
    <w:rsid w:val="00BD264E"/>
    <w:rsid w:val="00BD3C1A"/>
    <w:rsid w:val="00BD3F27"/>
    <w:rsid w:val="00BD4A77"/>
    <w:rsid w:val="00BD5FDF"/>
    <w:rsid w:val="00BD6B96"/>
    <w:rsid w:val="00BE3FEB"/>
    <w:rsid w:val="00BE4181"/>
    <w:rsid w:val="00BF2E13"/>
    <w:rsid w:val="00BF6389"/>
    <w:rsid w:val="00C00216"/>
    <w:rsid w:val="00C006B8"/>
    <w:rsid w:val="00C007B6"/>
    <w:rsid w:val="00C00D70"/>
    <w:rsid w:val="00C03151"/>
    <w:rsid w:val="00C06D23"/>
    <w:rsid w:val="00C13B30"/>
    <w:rsid w:val="00C177A2"/>
    <w:rsid w:val="00C17918"/>
    <w:rsid w:val="00C211D5"/>
    <w:rsid w:val="00C23D0A"/>
    <w:rsid w:val="00C30A29"/>
    <w:rsid w:val="00C34DF2"/>
    <w:rsid w:val="00C353A6"/>
    <w:rsid w:val="00C36878"/>
    <w:rsid w:val="00C3735E"/>
    <w:rsid w:val="00C45086"/>
    <w:rsid w:val="00C46A12"/>
    <w:rsid w:val="00C477B0"/>
    <w:rsid w:val="00C478D7"/>
    <w:rsid w:val="00C50A53"/>
    <w:rsid w:val="00C51A21"/>
    <w:rsid w:val="00C51AD0"/>
    <w:rsid w:val="00C522A3"/>
    <w:rsid w:val="00C52EA8"/>
    <w:rsid w:val="00C53735"/>
    <w:rsid w:val="00C569EA"/>
    <w:rsid w:val="00C6266E"/>
    <w:rsid w:val="00C62BDE"/>
    <w:rsid w:val="00C647D0"/>
    <w:rsid w:val="00C65803"/>
    <w:rsid w:val="00C659B2"/>
    <w:rsid w:val="00C747C4"/>
    <w:rsid w:val="00C75EA3"/>
    <w:rsid w:val="00C7688A"/>
    <w:rsid w:val="00C76A9E"/>
    <w:rsid w:val="00C77ED0"/>
    <w:rsid w:val="00C82F48"/>
    <w:rsid w:val="00C9210B"/>
    <w:rsid w:val="00C92F5D"/>
    <w:rsid w:val="00C95ADD"/>
    <w:rsid w:val="00C95B84"/>
    <w:rsid w:val="00C97679"/>
    <w:rsid w:val="00C97711"/>
    <w:rsid w:val="00CA0510"/>
    <w:rsid w:val="00CA3921"/>
    <w:rsid w:val="00CA4D09"/>
    <w:rsid w:val="00CA66DE"/>
    <w:rsid w:val="00CA6813"/>
    <w:rsid w:val="00CA6C3F"/>
    <w:rsid w:val="00CB058D"/>
    <w:rsid w:val="00CB10A0"/>
    <w:rsid w:val="00CB1143"/>
    <w:rsid w:val="00CB2FA9"/>
    <w:rsid w:val="00CB4AEA"/>
    <w:rsid w:val="00CC0F8D"/>
    <w:rsid w:val="00CC27C4"/>
    <w:rsid w:val="00CC3872"/>
    <w:rsid w:val="00CC6109"/>
    <w:rsid w:val="00CC6ED9"/>
    <w:rsid w:val="00CC7254"/>
    <w:rsid w:val="00CC7A83"/>
    <w:rsid w:val="00CC7B27"/>
    <w:rsid w:val="00CD1A4C"/>
    <w:rsid w:val="00CD2199"/>
    <w:rsid w:val="00CD2F01"/>
    <w:rsid w:val="00CD3CC2"/>
    <w:rsid w:val="00CD630A"/>
    <w:rsid w:val="00CD78CD"/>
    <w:rsid w:val="00CE0063"/>
    <w:rsid w:val="00CE27C1"/>
    <w:rsid w:val="00CE2ADC"/>
    <w:rsid w:val="00CE4C7A"/>
    <w:rsid w:val="00CE5FBC"/>
    <w:rsid w:val="00CE75DF"/>
    <w:rsid w:val="00CF0A81"/>
    <w:rsid w:val="00CF5C75"/>
    <w:rsid w:val="00CF6014"/>
    <w:rsid w:val="00CF7204"/>
    <w:rsid w:val="00CF7CED"/>
    <w:rsid w:val="00D02C52"/>
    <w:rsid w:val="00D04C57"/>
    <w:rsid w:val="00D07A7C"/>
    <w:rsid w:val="00D119A9"/>
    <w:rsid w:val="00D20000"/>
    <w:rsid w:val="00D21659"/>
    <w:rsid w:val="00D22E48"/>
    <w:rsid w:val="00D23556"/>
    <w:rsid w:val="00D237A8"/>
    <w:rsid w:val="00D24E2A"/>
    <w:rsid w:val="00D30C6D"/>
    <w:rsid w:val="00D319FD"/>
    <w:rsid w:val="00D33245"/>
    <w:rsid w:val="00D45BCC"/>
    <w:rsid w:val="00D46B7D"/>
    <w:rsid w:val="00D47A90"/>
    <w:rsid w:val="00D52758"/>
    <w:rsid w:val="00D5678E"/>
    <w:rsid w:val="00D61354"/>
    <w:rsid w:val="00D6138B"/>
    <w:rsid w:val="00D63929"/>
    <w:rsid w:val="00D63AA2"/>
    <w:rsid w:val="00D67CC7"/>
    <w:rsid w:val="00D7039C"/>
    <w:rsid w:val="00D70A9E"/>
    <w:rsid w:val="00D72405"/>
    <w:rsid w:val="00D72F7F"/>
    <w:rsid w:val="00D7304C"/>
    <w:rsid w:val="00D92C08"/>
    <w:rsid w:val="00D93380"/>
    <w:rsid w:val="00D94279"/>
    <w:rsid w:val="00D97252"/>
    <w:rsid w:val="00DA0880"/>
    <w:rsid w:val="00DA246C"/>
    <w:rsid w:val="00DA398C"/>
    <w:rsid w:val="00DA470F"/>
    <w:rsid w:val="00DB0B98"/>
    <w:rsid w:val="00DB3BA9"/>
    <w:rsid w:val="00DB454D"/>
    <w:rsid w:val="00DB45ED"/>
    <w:rsid w:val="00DB74A6"/>
    <w:rsid w:val="00DB7FF4"/>
    <w:rsid w:val="00DC00AB"/>
    <w:rsid w:val="00DC2A05"/>
    <w:rsid w:val="00DC34BD"/>
    <w:rsid w:val="00DC3F6D"/>
    <w:rsid w:val="00DC4979"/>
    <w:rsid w:val="00DC4B66"/>
    <w:rsid w:val="00DD57AE"/>
    <w:rsid w:val="00DF05A3"/>
    <w:rsid w:val="00DF2228"/>
    <w:rsid w:val="00DF4113"/>
    <w:rsid w:val="00DF53C2"/>
    <w:rsid w:val="00DF629D"/>
    <w:rsid w:val="00DF74DF"/>
    <w:rsid w:val="00E04C83"/>
    <w:rsid w:val="00E0508E"/>
    <w:rsid w:val="00E07103"/>
    <w:rsid w:val="00E07937"/>
    <w:rsid w:val="00E07EC1"/>
    <w:rsid w:val="00E129D6"/>
    <w:rsid w:val="00E16BE5"/>
    <w:rsid w:val="00E16C55"/>
    <w:rsid w:val="00E26971"/>
    <w:rsid w:val="00E26FD0"/>
    <w:rsid w:val="00E302BE"/>
    <w:rsid w:val="00E335F2"/>
    <w:rsid w:val="00E34FB8"/>
    <w:rsid w:val="00E35D1B"/>
    <w:rsid w:val="00E360A2"/>
    <w:rsid w:val="00E45002"/>
    <w:rsid w:val="00E47BA1"/>
    <w:rsid w:val="00E47E7B"/>
    <w:rsid w:val="00E502FA"/>
    <w:rsid w:val="00E50A97"/>
    <w:rsid w:val="00E516C3"/>
    <w:rsid w:val="00E51D0F"/>
    <w:rsid w:val="00E54F53"/>
    <w:rsid w:val="00E552D2"/>
    <w:rsid w:val="00E55C9A"/>
    <w:rsid w:val="00E57237"/>
    <w:rsid w:val="00E63031"/>
    <w:rsid w:val="00E6305B"/>
    <w:rsid w:val="00E6516E"/>
    <w:rsid w:val="00E663A9"/>
    <w:rsid w:val="00E67846"/>
    <w:rsid w:val="00E679FC"/>
    <w:rsid w:val="00E7183E"/>
    <w:rsid w:val="00E72D4A"/>
    <w:rsid w:val="00E73D8D"/>
    <w:rsid w:val="00E73DD2"/>
    <w:rsid w:val="00E76CCF"/>
    <w:rsid w:val="00E800F0"/>
    <w:rsid w:val="00E80703"/>
    <w:rsid w:val="00E83289"/>
    <w:rsid w:val="00E9336A"/>
    <w:rsid w:val="00E93371"/>
    <w:rsid w:val="00E941C7"/>
    <w:rsid w:val="00E94C09"/>
    <w:rsid w:val="00EA1A52"/>
    <w:rsid w:val="00EA26DF"/>
    <w:rsid w:val="00EA513E"/>
    <w:rsid w:val="00EA698C"/>
    <w:rsid w:val="00EB5A23"/>
    <w:rsid w:val="00EB5D9B"/>
    <w:rsid w:val="00EB708F"/>
    <w:rsid w:val="00EC010D"/>
    <w:rsid w:val="00EC03A7"/>
    <w:rsid w:val="00ED3AC5"/>
    <w:rsid w:val="00ED7B92"/>
    <w:rsid w:val="00EE1C77"/>
    <w:rsid w:val="00EE2E05"/>
    <w:rsid w:val="00EE55D7"/>
    <w:rsid w:val="00EE5ADE"/>
    <w:rsid w:val="00EF3901"/>
    <w:rsid w:val="00EF445C"/>
    <w:rsid w:val="00F022F4"/>
    <w:rsid w:val="00F058FF"/>
    <w:rsid w:val="00F14082"/>
    <w:rsid w:val="00F16B82"/>
    <w:rsid w:val="00F20FFD"/>
    <w:rsid w:val="00F21731"/>
    <w:rsid w:val="00F239F8"/>
    <w:rsid w:val="00F259BE"/>
    <w:rsid w:val="00F26258"/>
    <w:rsid w:val="00F30756"/>
    <w:rsid w:val="00F3419A"/>
    <w:rsid w:val="00F34D8D"/>
    <w:rsid w:val="00F351E5"/>
    <w:rsid w:val="00F360D0"/>
    <w:rsid w:val="00F36D4E"/>
    <w:rsid w:val="00F37E14"/>
    <w:rsid w:val="00F40959"/>
    <w:rsid w:val="00F4349B"/>
    <w:rsid w:val="00F44598"/>
    <w:rsid w:val="00F475B9"/>
    <w:rsid w:val="00F477A4"/>
    <w:rsid w:val="00F51DA5"/>
    <w:rsid w:val="00F52BAA"/>
    <w:rsid w:val="00F61087"/>
    <w:rsid w:val="00F6165B"/>
    <w:rsid w:val="00F62B2B"/>
    <w:rsid w:val="00F630ED"/>
    <w:rsid w:val="00F747C8"/>
    <w:rsid w:val="00F83D39"/>
    <w:rsid w:val="00F87C96"/>
    <w:rsid w:val="00F900E4"/>
    <w:rsid w:val="00F91CCF"/>
    <w:rsid w:val="00F947F3"/>
    <w:rsid w:val="00FA42D6"/>
    <w:rsid w:val="00FA49DF"/>
    <w:rsid w:val="00FA784D"/>
    <w:rsid w:val="00FB0F46"/>
    <w:rsid w:val="00FB208A"/>
    <w:rsid w:val="00FB565B"/>
    <w:rsid w:val="00FB5FEA"/>
    <w:rsid w:val="00FB6367"/>
    <w:rsid w:val="00FB79A8"/>
    <w:rsid w:val="00FB7D27"/>
    <w:rsid w:val="00FC4190"/>
    <w:rsid w:val="00FC42C3"/>
    <w:rsid w:val="00FC5BF7"/>
    <w:rsid w:val="00FC67E6"/>
    <w:rsid w:val="00FC6AF3"/>
    <w:rsid w:val="00FD0738"/>
    <w:rsid w:val="00FD104D"/>
    <w:rsid w:val="00FD15F0"/>
    <w:rsid w:val="00FD193C"/>
    <w:rsid w:val="00FD295F"/>
    <w:rsid w:val="00FD4770"/>
    <w:rsid w:val="00FD5497"/>
    <w:rsid w:val="00FD5552"/>
    <w:rsid w:val="00FE16E0"/>
    <w:rsid w:val="00FE298C"/>
    <w:rsid w:val="00FE54A1"/>
    <w:rsid w:val="00FF1871"/>
    <w:rsid w:val="00FF4C46"/>
    <w:rsid w:val="00FF4CCC"/>
    <w:rsid w:val="00FF6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13B51"/>
  <w15:docId w15:val="{C57EF56C-8128-4F75-AE71-FE49FD29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3BD"/>
  </w:style>
  <w:style w:type="paragraph" w:styleId="Heading2">
    <w:name w:val="heading 2"/>
    <w:basedOn w:val="Normal"/>
    <w:next w:val="Normal"/>
    <w:link w:val="Heading2Char"/>
    <w:uiPriority w:val="9"/>
    <w:semiHidden/>
    <w:unhideWhenUsed/>
    <w:qFormat/>
    <w:rsid w:val="00625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255D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356DA5"/>
    <w:pPr>
      <w:spacing w:before="240" w:after="60"/>
      <w:outlineLvl w:val="6"/>
    </w:pPr>
    <w:rPr>
      <w:rFonts w:ascii="Times New Roman" w:eastAsia="Century Schoolbook" w:hAnsi="Times New Roman" w:cs="Times New Roman"/>
      <w:color w:val="414751"/>
      <w:sz w:val="24"/>
      <w:szCs w:val="24"/>
      <w:lang w:eastAsia="ja-JP"/>
    </w:rPr>
  </w:style>
  <w:style w:type="paragraph" w:styleId="Heading8">
    <w:name w:val="heading 8"/>
    <w:basedOn w:val="Normal"/>
    <w:next w:val="Normal"/>
    <w:link w:val="Heading8Char"/>
    <w:uiPriority w:val="9"/>
    <w:unhideWhenUsed/>
    <w:qFormat/>
    <w:rsid w:val="00344C8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910"/>
    <w:rPr>
      <w:rFonts w:ascii="Tahoma" w:hAnsi="Tahoma" w:cs="Tahoma"/>
      <w:sz w:val="16"/>
      <w:szCs w:val="16"/>
    </w:rPr>
  </w:style>
  <w:style w:type="paragraph" w:styleId="ListParagraph">
    <w:name w:val="List Paragraph"/>
    <w:basedOn w:val="Normal"/>
    <w:uiPriority w:val="34"/>
    <w:qFormat/>
    <w:rsid w:val="00164910"/>
    <w:pPr>
      <w:ind w:left="720"/>
      <w:contextualSpacing/>
    </w:pPr>
  </w:style>
  <w:style w:type="paragraph" w:styleId="Header">
    <w:name w:val="header"/>
    <w:basedOn w:val="Normal"/>
    <w:link w:val="HeaderChar"/>
    <w:unhideWhenUsed/>
    <w:rsid w:val="00FB7D27"/>
    <w:pPr>
      <w:tabs>
        <w:tab w:val="center" w:pos="4680"/>
        <w:tab w:val="right" w:pos="9360"/>
      </w:tabs>
      <w:spacing w:after="0" w:line="240" w:lineRule="auto"/>
    </w:pPr>
  </w:style>
  <w:style w:type="character" w:customStyle="1" w:styleId="HeaderChar">
    <w:name w:val="Header Char"/>
    <w:basedOn w:val="DefaultParagraphFont"/>
    <w:link w:val="Header"/>
    <w:rsid w:val="00FB7D27"/>
  </w:style>
  <w:style w:type="paragraph" w:styleId="Footer">
    <w:name w:val="footer"/>
    <w:basedOn w:val="Normal"/>
    <w:link w:val="FooterChar"/>
    <w:uiPriority w:val="99"/>
    <w:unhideWhenUsed/>
    <w:rsid w:val="00FB7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D27"/>
  </w:style>
  <w:style w:type="table" w:customStyle="1" w:styleId="TableGrid1">
    <w:name w:val="Table Grid1"/>
    <w:basedOn w:val="TableNormal"/>
    <w:next w:val="TableGrid"/>
    <w:uiPriority w:val="59"/>
    <w:rsid w:val="00640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40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14DA"/>
    <w:rPr>
      <w:color w:val="0000FF"/>
      <w:u w:val="single"/>
    </w:rPr>
  </w:style>
  <w:style w:type="character" w:customStyle="1" w:styleId="Heading7Char">
    <w:name w:val="Heading 7 Char"/>
    <w:basedOn w:val="DefaultParagraphFont"/>
    <w:link w:val="Heading7"/>
    <w:rsid w:val="00356DA5"/>
    <w:rPr>
      <w:rFonts w:ascii="Times New Roman" w:eastAsia="Century Schoolbook" w:hAnsi="Times New Roman" w:cs="Times New Roman"/>
      <w:color w:val="414751"/>
      <w:sz w:val="24"/>
      <w:szCs w:val="24"/>
      <w:lang w:eastAsia="ja-JP"/>
    </w:rPr>
  </w:style>
  <w:style w:type="character" w:customStyle="1" w:styleId="Heading2Char">
    <w:name w:val="Heading 2 Char"/>
    <w:basedOn w:val="DefaultParagraphFont"/>
    <w:link w:val="Heading2"/>
    <w:uiPriority w:val="9"/>
    <w:semiHidden/>
    <w:rsid w:val="006255D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255DA"/>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AC291F"/>
    <w:rPr>
      <w:color w:val="808080"/>
    </w:rPr>
  </w:style>
  <w:style w:type="paragraph" w:styleId="NormalWeb">
    <w:name w:val="Normal (Web)"/>
    <w:basedOn w:val="Normal"/>
    <w:uiPriority w:val="99"/>
    <w:semiHidden/>
    <w:unhideWhenUsed/>
    <w:rsid w:val="0067284B"/>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A15FB8"/>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94E7D"/>
    <w:rPr>
      <w:color w:val="800080" w:themeColor="followedHyperlink"/>
      <w:u w:val="single"/>
    </w:rPr>
  </w:style>
  <w:style w:type="character" w:customStyle="1" w:styleId="Mention1">
    <w:name w:val="Mention1"/>
    <w:basedOn w:val="DefaultParagraphFont"/>
    <w:uiPriority w:val="99"/>
    <w:semiHidden/>
    <w:unhideWhenUsed/>
    <w:rsid w:val="00B7401D"/>
    <w:rPr>
      <w:color w:val="2B579A"/>
      <w:shd w:val="clear" w:color="auto" w:fill="E6E6E6"/>
    </w:rPr>
  </w:style>
  <w:style w:type="paragraph" w:styleId="BodyText">
    <w:name w:val="Body Text"/>
    <w:basedOn w:val="Normal"/>
    <w:link w:val="BodyTextChar"/>
    <w:uiPriority w:val="1"/>
    <w:qFormat/>
    <w:rsid w:val="00DF4113"/>
    <w:pPr>
      <w:widowControl w:val="0"/>
      <w:spacing w:after="0" w:line="240" w:lineRule="auto"/>
      <w:ind w:left="100"/>
    </w:pPr>
    <w:rPr>
      <w:rFonts w:ascii="Calibri" w:eastAsia="Calibri" w:hAnsi="Calibri"/>
    </w:rPr>
  </w:style>
  <w:style w:type="character" w:customStyle="1" w:styleId="BodyTextChar">
    <w:name w:val="Body Text Char"/>
    <w:basedOn w:val="DefaultParagraphFont"/>
    <w:link w:val="BodyText"/>
    <w:uiPriority w:val="1"/>
    <w:rsid w:val="00DF4113"/>
    <w:rPr>
      <w:rFonts w:ascii="Calibri" w:eastAsia="Calibri" w:hAnsi="Calibri"/>
    </w:rPr>
  </w:style>
  <w:style w:type="character" w:customStyle="1" w:styleId="Heading8Char">
    <w:name w:val="Heading 8 Char"/>
    <w:basedOn w:val="DefaultParagraphFont"/>
    <w:link w:val="Heading8"/>
    <w:uiPriority w:val="9"/>
    <w:rsid w:val="00344C8A"/>
    <w:rPr>
      <w:rFonts w:asciiTheme="majorHAnsi" w:eastAsiaTheme="majorEastAsia" w:hAnsiTheme="majorHAnsi" w:cstheme="majorBidi"/>
      <w:color w:val="272727" w:themeColor="text1" w:themeTint="D8"/>
      <w:sz w:val="21"/>
      <w:szCs w:val="21"/>
    </w:rPr>
  </w:style>
  <w:style w:type="character" w:styleId="LineNumber">
    <w:name w:val="line number"/>
    <w:basedOn w:val="DefaultParagraphFont"/>
    <w:uiPriority w:val="99"/>
    <w:semiHidden/>
    <w:unhideWhenUsed/>
    <w:rsid w:val="006F5C74"/>
  </w:style>
  <w:style w:type="character" w:styleId="CommentReference">
    <w:name w:val="annotation reference"/>
    <w:basedOn w:val="DefaultParagraphFont"/>
    <w:uiPriority w:val="99"/>
    <w:semiHidden/>
    <w:unhideWhenUsed/>
    <w:rsid w:val="0064712C"/>
    <w:rPr>
      <w:sz w:val="16"/>
      <w:szCs w:val="16"/>
    </w:rPr>
  </w:style>
  <w:style w:type="paragraph" w:styleId="CommentText">
    <w:name w:val="annotation text"/>
    <w:basedOn w:val="Normal"/>
    <w:link w:val="CommentTextChar"/>
    <w:uiPriority w:val="99"/>
    <w:semiHidden/>
    <w:unhideWhenUsed/>
    <w:rsid w:val="0064712C"/>
    <w:pPr>
      <w:spacing w:line="240" w:lineRule="auto"/>
    </w:pPr>
    <w:rPr>
      <w:sz w:val="20"/>
      <w:szCs w:val="20"/>
    </w:rPr>
  </w:style>
  <w:style w:type="character" w:customStyle="1" w:styleId="CommentTextChar">
    <w:name w:val="Comment Text Char"/>
    <w:basedOn w:val="DefaultParagraphFont"/>
    <w:link w:val="CommentText"/>
    <w:uiPriority w:val="99"/>
    <w:semiHidden/>
    <w:rsid w:val="0064712C"/>
    <w:rPr>
      <w:sz w:val="20"/>
      <w:szCs w:val="20"/>
    </w:rPr>
  </w:style>
  <w:style w:type="paragraph" w:styleId="CommentSubject">
    <w:name w:val="annotation subject"/>
    <w:basedOn w:val="CommentText"/>
    <w:next w:val="CommentText"/>
    <w:link w:val="CommentSubjectChar"/>
    <w:uiPriority w:val="99"/>
    <w:semiHidden/>
    <w:unhideWhenUsed/>
    <w:rsid w:val="0064712C"/>
    <w:rPr>
      <w:b/>
      <w:bCs/>
    </w:rPr>
  </w:style>
  <w:style w:type="character" w:customStyle="1" w:styleId="CommentSubjectChar">
    <w:name w:val="Comment Subject Char"/>
    <w:basedOn w:val="CommentTextChar"/>
    <w:link w:val="CommentSubject"/>
    <w:uiPriority w:val="99"/>
    <w:semiHidden/>
    <w:rsid w:val="0064712C"/>
    <w:rPr>
      <w:b/>
      <w:bCs/>
      <w:sz w:val="20"/>
      <w:szCs w:val="20"/>
    </w:rPr>
  </w:style>
  <w:style w:type="paragraph" w:styleId="Revision">
    <w:name w:val="Revision"/>
    <w:hidden/>
    <w:uiPriority w:val="99"/>
    <w:semiHidden/>
    <w:rsid w:val="00142C4D"/>
    <w:pPr>
      <w:spacing w:after="0" w:line="240" w:lineRule="auto"/>
    </w:pPr>
  </w:style>
  <w:style w:type="paragraph" w:customStyle="1" w:styleId="TitleinText">
    <w:name w:val="TitleinText"/>
    <w:basedOn w:val="Normal"/>
    <w:link w:val="TitleinTextChar"/>
    <w:autoRedefine/>
    <w:qFormat/>
    <w:rsid w:val="00065515"/>
    <w:pPr>
      <w:autoSpaceDE w:val="0"/>
      <w:autoSpaceDN w:val="0"/>
      <w:adjustRightInd w:val="0"/>
      <w:spacing w:after="0" w:line="241" w:lineRule="atLeast"/>
      <w:ind w:left="703"/>
      <w:jc w:val="both"/>
    </w:pPr>
    <w:rPr>
      <w:rFonts w:ascii="Tw Cen MT" w:eastAsia="Calibri" w:hAnsi="Tw Cen MT" w:cs="Leelawadee"/>
      <w:caps/>
      <w:color w:val="1F497D" w:themeColor="text2"/>
      <w:sz w:val="24"/>
      <w:szCs w:val="24"/>
    </w:rPr>
  </w:style>
  <w:style w:type="character" w:customStyle="1" w:styleId="TitleinTextChar">
    <w:name w:val="TitleinText Char"/>
    <w:basedOn w:val="DefaultParagraphFont"/>
    <w:link w:val="TitleinText"/>
    <w:rsid w:val="00065515"/>
    <w:rPr>
      <w:rFonts w:ascii="Tw Cen MT" w:eastAsia="Calibri" w:hAnsi="Tw Cen MT" w:cs="Leelawadee"/>
      <w:caps/>
      <w:color w:val="1F497D" w:themeColor="text2"/>
      <w:sz w:val="24"/>
      <w:szCs w:val="24"/>
    </w:rPr>
  </w:style>
  <w:style w:type="paragraph" w:styleId="Caption">
    <w:name w:val="caption"/>
    <w:basedOn w:val="Normal"/>
    <w:next w:val="Normal"/>
    <w:uiPriority w:val="35"/>
    <w:unhideWhenUsed/>
    <w:qFormat/>
    <w:rsid w:val="0098792A"/>
    <w:pPr>
      <w:spacing w:after="0" w:line="240" w:lineRule="auto"/>
    </w:pPr>
    <w:rPr>
      <w:rFonts w:ascii="Source Sans Pro" w:hAnsi="Source Sans Pro"/>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8458">
      <w:bodyDiv w:val="1"/>
      <w:marLeft w:val="0"/>
      <w:marRight w:val="0"/>
      <w:marTop w:val="0"/>
      <w:marBottom w:val="0"/>
      <w:divBdr>
        <w:top w:val="none" w:sz="0" w:space="0" w:color="auto"/>
        <w:left w:val="none" w:sz="0" w:space="0" w:color="auto"/>
        <w:bottom w:val="none" w:sz="0" w:space="0" w:color="auto"/>
        <w:right w:val="none" w:sz="0" w:space="0" w:color="auto"/>
      </w:divBdr>
    </w:div>
    <w:div w:id="221451194">
      <w:bodyDiv w:val="1"/>
      <w:marLeft w:val="0"/>
      <w:marRight w:val="0"/>
      <w:marTop w:val="0"/>
      <w:marBottom w:val="0"/>
      <w:divBdr>
        <w:top w:val="none" w:sz="0" w:space="0" w:color="auto"/>
        <w:left w:val="none" w:sz="0" w:space="0" w:color="auto"/>
        <w:bottom w:val="none" w:sz="0" w:space="0" w:color="auto"/>
        <w:right w:val="none" w:sz="0" w:space="0" w:color="auto"/>
      </w:divBdr>
    </w:div>
    <w:div w:id="268590625">
      <w:bodyDiv w:val="1"/>
      <w:marLeft w:val="0"/>
      <w:marRight w:val="0"/>
      <w:marTop w:val="0"/>
      <w:marBottom w:val="0"/>
      <w:divBdr>
        <w:top w:val="none" w:sz="0" w:space="0" w:color="auto"/>
        <w:left w:val="none" w:sz="0" w:space="0" w:color="auto"/>
        <w:bottom w:val="none" w:sz="0" w:space="0" w:color="auto"/>
        <w:right w:val="none" w:sz="0" w:space="0" w:color="auto"/>
      </w:divBdr>
    </w:div>
    <w:div w:id="468983015">
      <w:bodyDiv w:val="1"/>
      <w:marLeft w:val="0"/>
      <w:marRight w:val="0"/>
      <w:marTop w:val="0"/>
      <w:marBottom w:val="0"/>
      <w:divBdr>
        <w:top w:val="none" w:sz="0" w:space="0" w:color="auto"/>
        <w:left w:val="none" w:sz="0" w:space="0" w:color="auto"/>
        <w:bottom w:val="none" w:sz="0" w:space="0" w:color="auto"/>
        <w:right w:val="none" w:sz="0" w:space="0" w:color="auto"/>
      </w:divBdr>
    </w:div>
    <w:div w:id="629286201">
      <w:bodyDiv w:val="1"/>
      <w:marLeft w:val="0"/>
      <w:marRight w:val="0"/>
      <w:marTop w:val="0"/>
      <w:marBottom w:val="0"/>
      <w:divBdr>
        <w:top w:val="none" w:sz="0" w:space="0" w:color="auto"/>
        <w:left w:val="none" w:sz="0" w:space="0" w:color="auto"/>
        <w:bottom w:val="none" w:sz="0" w:space="0" w:color="auto"/>
        <w:right w:val="none" w:sz="0" w:space="0" w:color="auto"/>
      </w:divBdr>
    </w:div>
    <w:div w:id="756556688">
      <w:bodyDiv w:val="1"/>
      <w:marLeft w:val="0"/>
      <w:marRight w:val="0"/>
      <w:marTop w:val="0"/>
      <w:marBottom w:val="0"/>
      <w:divBdr>
        <w:top w:val="none" w:sz="0" w:space="0" w:color="auto"/>
        <w:left w:val="none" w:sz="0" w:space="0" w:color="auto"/>
        <w:bottom w:val="none" w:sz="0" w:space="0" w:color="auto"/>
        <w:right w:val="none" w:sz="0" w:space="0" w:color="auto"/>
      </w:divBdr>
    </w:div>
    <w:div w:id="878130297">
      <w:bodyDiv w:val="1"/>
      <w:marLeft w:val="0"/>
      <w:marRight w:val="0"/>
      <w:marTop w:val="0"/>
      <w:marBottom w:val="0"/>
      <w:divBdr>
        <w:top w:val="none" w:sz="0" w:space="0" w:color="auto"/>
        <w:left w:val="none" w:sz="0" w:space="0" w:color="auto"/>
        <w:bottom w:val="none" w:sz="0" w:space="0" w:color="auto"/>
        <w:right w:val="none" w:sz="0" w:space="0" w:color="auto"/>
      </w:divBdr>
    </w:div>
    <w:div w:id="879974003">
      <w:bodyDiv w:val="1"/>
      <w:marLeft w:val="0"/>
      <w:marRight w:val="0"/>
      <w:marTop w:val="0"/>
      <w:marBottom w:val="0"/>
      <w:divBdr>
        <w:top w:val="none" w:sz="0" w:space="0" w:color="auto"/>
        <w:left w:val="none" w:sz="0" w:space="0" w:color="auto"/>
        <w:bottom w:val="none" w:sz="0" w:space="0" w:color="auto"/>
        <w:right w:val="none" w:sz="0" w:space="0" w:color="auto"/>
      </w:divBdr>
    </w:div>
    <w:div w:id="953247464">
      <w:bodyDiv w:val="1"/>
      <w:marLeft w:val="0"/>
      <w:marRight w:val="0"/>
      <w:marTop w:val="0"/>
      <w:marBottom w:val="0"/>
      <w:divBdr>
        <w:top w:val="none" w:sz="0" w:space="0" w:color="auto"/>
        <w:left w:val="none" w:sz="0" w:space="0" w:color="auto"/>
        <w:bottom w:val="none" w:sz="0" w:space="0" w:color="auto"/>
        <w:right w:val="none" w:sz="0" w:space="0" w:color="auto"/>
      </w:divBdr>
    </w:div>
    <w:div w:id="1038313999">
      <w:bodyDiv w:val="1"/>
      <w:marLeft w:val="0"/>
      <w:marRight w:val="0"/>
      <w:marTop w:val="0"/>
      <w:marBottom w:val="0"/>
      <w:divBdr>
        <w:top w:val="none" w:sz="0" w:space="0" w:color="auto"/>
        <w:left w:val="none" w:sz="0" w:space="0" w:color="auto"/>
        <w:bottom w:val="none" w:sz="0" w:space="0" w:color="auto"/>
        <w:right w:val="none" w:sz="0" w:space="0" w:color="auto"/>
      </w:divBdr>
    </w:div>
    <w:div w:id="1045518691">
      <w:bodyDiv w:val="1"/>
      <w:marLeft w:val="0"/>
      <w:marRight w:val="0"/>
      <w:marTop w:val="0"/>
      <w:marBottom w:val="0"/>
      <w:divBdr>
        <w:top w:val="none" w:sz="0" w:space="0" w:color="auto"/>
        <w:left w:val="none" w:sz="0" w:space="0" w:color="auto"/>
        <w:bottom w:val="none" w:sz="0" w:space="0" w:color="auto"/>
        <w:right w:val="none" w:sz="0" w:space="0" w:color="auto"/>
      </w:divBdr>
    </w:div>
    <w:div w:id="1091783117">
      <w:bodyDiv w:val="1"/>
      <w:marLeft w:val="0"/>
      <w:marRight w:val="0"/>
      <w:marTop w:val="0"/>
      <w:marBottom w:val="0"/>
      <w:divBdr>
        <w:top w:val="none" w:sz="0" w:space="0" w:color="auto"/>
        <w:left w:val="none" w:sz="0" w:space="0" w:color="auto"/>
        <w:bottom w:val="none" w:sz="0" w:space="0" w:color="auto"/>
        <w:right w:val="none" w:sz="0" w:space="0" w:color="auto"/>
      </w:divBdr>
    </w:div>
    <w:div w:id="1332367408">
      <w:bodyDiv w:val="1"/>
      <w:marLeft w:val="0"/>
      <w:marRight w:val="0"/>
      <w:marTop w:val="0"/>
      <w:marBottom w:val="0"/>
      <w:divBdr>
        <w:top w:val="none" w:sz="0" w:space="0" w:color="auto"/>
        <w:left w:val="none" w:sz="0" w:space="0" w:color="auto"/>
        <w:bottom w:val="none" w:sz="0" w:space="0" w:color="auto"/>
        <w:right w:val="none" w:sz="0" w:space="0" w:color="auto"/>
      </w:divBdr>
    </w:div>
    <w:div w:id="1337264228">
      <w:bodyDiv w:val="1"/>
      <w:marLeft w:val="0"/>
      <w:marRight w:val="0"/>
      <w:marTop w:val="0"/>
      <w:marBottom w:val="0"/>
      <w:divBdr>
        <w:top w:val="none" w:sz="0" w:space="0" w:color="auto"/>
        <w:left w:val="none" w:sz="0" w:space="0" w:color="auto"/>
        <w:bottom w:val="none" w:sz="0" w:space="0" w:color="auto"/>
        <w:right w:val="none" w:sz="0" w:space="0" w:color="auto"/>
      </w:divBdr>
    </w:div>
    <w:div w:id="1396511249">
      <w:bodyDiv w:val="1"/>
      <w:marLeft w:val="0"/>
      <w:marRight w:val="0"/>
      <w:marTop w:val="0"/>
      <w:marBottom w:val="0"/>
      <w:divBdr>
        <w:top w:val="none" w:sz="0" w:space="0" w:color="auto"/>
        <w:left w:val="none" w:sz="0" w:space="0" w:color="auto"/>
        <w:bottom w:val="none" w:sz="0" w:space="0" w:color="auto"/>
        <w:right w:val="none" w:sz="0" w:space="0" w:color="auto"/>
      </w:divBdr>
    </w:div>
    <w:div w:id="1580600647">
      <w:bodyDiv w:val="1"/>
      <w:marLeft w:val="0"/>
      <w:marRight w:val="0"/>
      <w:marTop w:val="0"/>
      <w:marBottom w:val="0"/>
      <w:divBdr>
        <w:top w:val="none" w:sz="0" w:space="0" w:color="auto"/>
        <w:left w:val="none" w:sz="0" w:space="0" w:color="auto"/>
        <w:bottom w:val="none" w:sz="0" w:space="0" w:color="auto"/>
        <w:right w:val="none" w:sz="0" w:space="0" w:color="auto"/>
      </w:divBdr>
    </w:div>
    <w:div w:id="1891384334">
      <w:bodyDiv w:val="1"/>
      <w:marLeft w:val="0"/>
      <w:marRight w:val="0"/>
      <w:marTop w:val="0"/>
      <w:marBottom w:val="0"/>
      <w:divBdr>
        <w:top w:val="none" w:sz="0" w:space="0" w:color="auto"/>
        <w:left w:val="none" w:sz="0" w:space="0" w:color="auto"/>
        <w:bottom w:val="none" w:sz="0" w:space="0" w:color="auto"/>
        <w:right w:val="none" w:sz="0" w:space="0" w:color="auto"/>
      </w:divBdr>
    </w:div>
    <w:div w:id="2018919401">
      <w:bodyDiv w:val="1"/>
      <w:marLeft w:val="0"/>
      <w:marRight w:val="0"/>
      <w:marTop w:val="0"/>
      <w:marBottom w:val="0"/>
      <w:divBdr>
        <w:top w:val="none" w:sz="0" w:space="0" w:color="auto"/>
        <w:left w:val="none" w:sz="0" w:space="0" w:color="auto"/>
        <w:bottom w:val="none" w:sz="0" w:space="0" w:color="auto"/>
        <w:right w:val="none" w:sz="0" w:space="0" w:color="auto"/>
      </w:divBdr>
    </w:div>
    <w:div w:id="208961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aseline="0"/>
              <a:t>Should the Town encourage development of links to public transportation to other communities? </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2"/>
          <c:order val="0"/>
          <c:tx>
            <c:strRef>
              <c:f>Sheet1!$D$1</c:f>
              <c:strCache>
                <c:ptCount val="1"/>
                <c:pt idx="0">
                  <c:v>No Opinion</c:v>
                </c:pt>
              </c:strCache>
            </c:strRef>
          </c:tx>
          <c:spPr>
            <a:solidFill>
              <a:schemeClr val="accent3"/>
            </a:solidFill>
            <a:ln>
              <a:noFill/>
            </a:ln>
            <a:effectLst/>
          </c:spPr>
          <c:invertIfNegative val="0"/>
          <c:cat>
            <c:strRef>
              <c:f>Sheet1!$A$2:$A$3</c:f>
              <c:strCache>
                <c:ptCount val="2"/>
                <c:pt idx="0">
                  <c:v>Route 4 to Concord/Seacoast</c:v>
                </c:pt>
                <c:pt idx="1">
                  <c:v>Route 28 to Pittsfield/Allenstown</c:v>
                </c:pt>
              </c:strCache>
            </c:strRef>
          </c:cat>
          <c:val>
            <c:numRef>
              <c:f>Sheet1!$D$2:$D$3</c:f>
              <c:numCache>
                <c:formatCode>0.00%</c:formatCode>
                <c:ptCount val="2"/>
                <c:pt idx="0">
                  <c:v>0.1404</c:v>
                </c:pt>
                <c:pt idx="1">
                  <c:v>0.22289999999999999</c:v>
                </c:pt>
              </c:numCache>
            </c:numRef>
          </c:val>
          <c:extLst>
            <c:ext xmlns:c16="http://schemas.microsoft.com/office/drawing/2014/chart" uri="{C3380CC4-5D6E-409C-BE32-E72D297353CC}">
              <c16:uniqueId val="{00000000-4FCA-4C78-BA36-485AB29B66A8}"/>
            </c:ext>
          </c:extLst>
        </c:ser>
        <c:ser>
          <c:idx val="1"/>
          <c:order val="1"/>
          <c:tx>
            <c:strRef>
              <c:f>Sheet1!$C$1</c:f>
              <c:strCache>
                <c:ptCount val="1"/>
                <c:pt idx="0">
                  <c:v>No</c:v>
                </c:pt>
              </c:strCache>
            </c:strRef>
          </c:tx>
          <c:spPr>
            <a:solidFill>
              <a:schemeClr val="accent2"/>
            </a:solidFill>
            <a:ln>
              <a:noFill/>
            </a:ln>
            <a:effectLst/>
          </c:spPr>
          <c:invertIfNegative val="0"/>
          <c:cat>
            <c:strRef>
              <c:f>Sheet1!$A$2:$A$3</c:f>
              <c:strCache>
                <c:ptCount val="2"/>
                <c:pt idx="0">
                  <c:v>Route 4 to Concord/Seacoast</c:v>
                </c:pt>
                <c:pt idx="1">
                  <c:v>Route 28 to Pittsfield/Allenstown</c:v>
                </c:pt>
              </c:strCache>
            </c:strRef>
          </c:cat>
          <c:val>
            <c:numRef>
              <c:f>Sheet1!$C$2:$C$3</c:f>
              <c:numCache>
                <c:formatCode>0.00%</c:formatCode>
                <c:ptCount val="2"/>
                <c:pt idx="0">
                  <c:v>0.27489999999999998</c:v>
                </c:pt>
                <c:pt idx="1">
                  <c:v>0.38550000000000001</c:v>
                </c:pt>
              </c:numCache>
            </c:numRef>
          </c:val>
          <c:extLst>
            <c:ext xmlns:c16="http://schemas.microsoft.com/office/drawing/2014/chart" uri="{C3380CC4-5D6E-409C-BE32-E72D297353CC}">
              <c16:uniqueId val="{00000001-4FCA-4C78-BA36-485AB29B66A8}"/>
            </c:ext>
          </c:extLst>
        </c:ser>
        <c:ser>
          <c:idx val="0"/>
          <c:order val="2"/>
          <c:tx>
            <c:strRef>
              <c:f>Sheet1!$B$1</c:f>
              <c:strCache>
                <c:ptCount val="1"/>
                <c:pt idx="0">
                  <c:v>Yes</c:v>
                </c:pt>
              </c:strCache>
            </c:strRef>
          </c:tx>
          <c:spPr>
            <a:solidFill>
              <a:schemeClr val="accent1"/>
            </a:solidFill>
            <a:ln>
              <a:noFill/>
            </a:ln>
            <a:effectLst/>
          </c:spPr>
          <c:invertIfNegative val="0"/>
          <c:cat>
            <c:strRef>
              <c:f>Sheet1!$A$2:$A$3</c:f>
              <c:strCache>
                <c:ptCount val="2"/>
                <c:pt idx="0">
                  <c:v>Route 4 to Concord/Seacoast</c:v>
                </c:pt>
                <c:pt idx="1">
                  <c:v>Route 28 to Pittsfield/Allenstown</c:v>
                </c:pt>
              </c:strCache>
            </c:strRef>
          </c:cat>
          <c:val>
            <c:numRef>
              <c:f>Sheet1!$B$2:$B$3</c:f>
              <c:numCache>
                <c:formatCode>0.00%</c:formatCode>
                <c:ptCount val="2"/>
                <c:pt idx="0">
                  <c:v>0.58479999999999999</c:v>
                </c:pt>
                <c:pt idx="1">
                  <c:v>0.3916</c:v>
                </c:pt>
              </c:numCache>
            </c:numRef>
          </c:val>
          <c:extLst>
            <c:ext xmlns:c16="http://schemas.microsoft.com/office/drawing/2014/chart" uri="{C3380CC4-5D6E-409C-BE32-E72D297353CC}">
              <c16:uniqueId val="{00000002-4FCA-4C78-BA36-485AB29B66A8}"/>
            </c:ext>
          </c:extLst>
        </c:ser>
        <c:dLbls>
          <c:showLegendKey val="0"/>
          <c:showVal val="0"/>
          <c:showCatName val="0"/>
          <c:showSerName val="0"/>
          <c:showPercent val="0"/>
          <c:showBubbleSize val="0"/>
        </c:dLbls>
        <c:gapWidth val="182"/>
        <c:axId val="297197008"/>
        <c:axId val="297191912"/>
      </c:barChart>
      <c:catAx>
        <c:axId val="297197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7191912"/>
        <c:crosses val="autoZero"/>
        <c:auto val="1"/>
        <c:lblAlgn val="ctr"/>
        <c:lblOffset val="100"/>
        <c:noMultiLvlLbl val="0"/>
      </c:catAx>
      <c:valAx>
        <c:axId val="297191912"/>
        <c:scaling>
          <c:orientation val="minMax"/>
          <c:max val="0.60000000000000009"/>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7197008"/>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i="0" baseline="0">
                <a:solidFill>
                  <a:srgbClr val="5B9BD5"/>
                </a:solidFill>
                <a:effectLst/>
              </a:rPr>
              <a:t>Figure 4-1: Annual Traffic Growth Rates</a:t>
            </a:r>
            <a:br>
              <a:rPr lang="en-US" sz="1800" b="1" i="0" baseline="0">
                <a:effectLst/>
              </a:rPr>
            </a:br>
            <a:r>
              <a:rPr lang="en-US" sz="900" b="0" i="1" baseline="0">
                <a:effectLst/>
              </a:rPr>
              <a:t>Source: NHDOT Transportation Data Management System</a:t>
            </a:r>
            <a:endParaRPr lang="en-US" sz="1200" b="1" i="0" baseline="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'[Trafffic Volume Data.xlsx]Sheet3'!$A$2:$F$2</c:f>
              <c:numCache>
                <c:formatCode>General</c:formatCode>
                <c:ptCount val="6"/>
                <c:pt idx="0">
                  <c:v>2014</c:v>
                </c:pt>
                <c:pt idx="1">
                  <c:v>2015</c:v>
                </c:pt>
                <c:pt idx="2">
                  <c:v>2016</c:v>
                </c:pt>
                <c:pt idx="3">
                  <c:v>2017</c:v>
                </c:pt>
                <c:pt idx="4">
                  <c:v>2018</c:v>
                </c:pt>
                <c:pt idx="5">
                  <c:v>2019</c:v>
                </c:pt>
              </c:numCache>
            </c:numRef>
          </c:cat>
          <c:val>
            <c:numRef>
              <c:f>'[Trafffic Volume Data.xlsx]Sheet3'!$A$3:$F$3</c:f>
              <c:numCache>
                <c:formatCode>0.0%</c:formatCode>
                <c:ptCount val="6"/>
                <c:pt idx="0">
                  <c:v>2.1535187207706741E-2</c:v>
                </c:pt>
                <c:pt idx="1">
                  <c:v>2.9132284770462608E-2</c:v>
                </c:pt>
                <c:pt idx="2">
                  <c:v>4.9967712772827071E-2</c:v>
                </c:pt>
                <c:pt idx="3">
                  <c:v>1.961280846807379E-2</c:v>
                </c:pt>
                <c:pt idx="4">
                  <c:v>1.9625124131082423E-2</c:v>
                </c:pt>
                <c:pt idx="5">
                  <c:v>-5.0873989042525436E-2</c:v>
                </c:pt>
              </c:numCache>
            </c:numRef>
          </c:val>
          <c:extLst>
            <c:ext xmlns:c16="http://schemas.microsoft.com/office/drawing/2014/chart" uri="{C3380CC4-5D6E-409C-BE32-E72D297353CC}">
              <c16:uniqueId val="{00000000-BB67-4A3B-8DC8-200F759B5D62}"/>
            </c:ext>
          </c:extLst>
        </c:ser>
        <c:dLbls>
          <c:showLegendKey val="0"/>
          <c:showVal val="0"/>
          <c:showCatName val="0"/>
          <c:showSerName val="0"/>
          <c:showPercent val="0"/>
          <c:showBubbleSize val="0"/>
        </c:dLbls>
        <c:gapWidth val="219"/>
        <c:overlap val="-27"/>
        <c:axId val="297193872"/>
        <c:axId val="297194264"/>
      </c:barChart>
      <c:catAx>
        <c:axId val="29719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440000" spcFirstLastPara="1" vertOverflow="ellipsis" wrap="square" anchor="ctr" anchorCtr="1"/>
          <a:lstStyle/>
          <a:p>
            <a:pPr>
              <a:defRPr sz="900" b="1" i="0" u="none" strike="noStrike" kern="1200" baseline="0">
                <a:ln>
                  <a:noFill/>
                </a:ln>
                <a:solidFill>
                  <a:schemeClr val="tx1">
                    <a:lumMod val="95000"/>
                    <a:lumOff val="5000"/>
                  </a:schemeClr>
                </a:solidFill>
                <a:latin typeface="+mn-lt"/>
                <a:ea typeface="+mn-ea"/>
                <a:cs typeface="+mn-cs"/>
              </a:defRPr>
            </a:pPr>
            <a:endParaRPr lang="en-US"/>
          </a:p>
        </c:txPr>
        <c:crossAx val="297194264"/>
        <c:crosses val="autoZero"/>
        <c:auto val="1"/>
        <c:lblAlgn val="ctr"/>
        <c:lblOffset val="100"/>
        <c:noMultiLvlLbl val="0"/>
      </c:catAx>
      <c:valAx>
        <c:axId val="29719426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71938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100" b="1" i="0">
                <a:solidFill>
                  <a:srgbClr val="5B9BD5"/>
                </a:solidFill>
              </a:rPr>
              <a:t>Figure 4-2: Traffic Growth for US 4/US 202/NH 9 EAST OF MAIN ST (Chichester) 1995-2019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900" b="0" i="1" baseline="0">
                <a:effectLst/>
              </a:rPr>
              <a:t>Source: NHDOT Transportation Data Management System</a:t>
            </a:r>
            <a:r>
              <a:rPr lang="en-US" sz="900" b="1" i="0">
                <a:solidFill>
                  <a:srgbClr val="5B9BD5"/>
                </a:solidFill>
              </a:rPr>
              <a:t> </a:t>
            </a:r>
          </a:p>
        </c:rich>
      </c:tx>
      <c:layout>
        <c:manualLayout>
          <c:xMode val="edge"/>
          <c:yMode val="edge"/>
          <c:x val="0.13284313725490196"/>
          <c:y val="2.2831050228310501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scatterChart>
        <c:scatterStyle val="lineMarker"/>
        <c:varyColors val="0"/>
        <c:ser>
          <c:idx val="0"/>
          <c:order val="0"/>
          <c:tx>
            <c:strRef>
              <c:f>Data!$D$1</c:f>
              <c:strCache>
                <c:ptCount val="1"/>
                <c:pt idx="0">
                  <c:v>US 4/US 202/NH 9 EAST OF MAIN ST (EB-WB) (01089003-01089004) (Chichester)</c:v>
                </c:pt>
              </c:strCache>
            </c:strRef>
          </c:tx>
          <c:spPr>
            <a:ln w="19050" cap="rnd">
              <a:solidFill>
                <a:srgbClr val="0070C0"/>
              </a:solidFill>
              <a:round/>
            </a:ln>
            <a:effectLst/>
          </c:spPr>
          <c:marker>
            <c:symbol val="none"/>
          </c:marker>
          <c:xVal>
            <c:numRef>
              <c:f>Data!$A$2:$A$66</c:f>
              <c:numCache>
                <c:formatCode>General</c:formatCode>
                <c:ptCount val="65"/>
                <c:pt idx="0">
                  <c:v>1955</c:v>
                </c:pt>
                <c:pt idx="1">
                  <c:v>1956</c:v>
                </c:pt>
                <c:pt idx="2">
                  <c:v>1957</c:v>
                </c:pt>
                <c:pt idx="3">
                  <c:v>1958</c:v>
                </c:pt>
                <c:pt idx="4">
                  <c:v>1959</c:v>
                </c:pt>
                <c:pt idx="5">
                  <c:v>1960</c:v>
                </c:pt>
                <c:pt idx="6">
                  <c:v>1961</c:v>
                </c:pt>
                <c:pt idx="7">
                  <c:v>1962</c:v>
                </c:pt>
                <c:pt idx="8">
                  <c:v>1963</c:v>
                </c:pt>
                <c:pt idx="9">
                  <c:v>1964</c:v>
                </c:pt>
                <c:pt idx="10">
                  <c:v>1965</c:v>
                </c:pt>
                <c:pt idx="11">
                  <c:v>1966</c:v>
                </c:pt>
                <c:pt idx="12">
                  <c:v>1967</c:v>
                </c:pt>
                <c:pt idx="13">
                  <c:v>1968</c:v>
                </c:pt>
                <c:pt idx="14">
                  <c:v>1969</c:v>
                </c:pt>
                <c:pt idx="15">
                  <c:v>1970</c:v>
                </c:pt>
                <c:pt idx="16">
                  <c:v>1971</c:v>
                </c:pt>
                <c:pt idx="17">
                  <c:v>1972</c:v>
                </c:pt>
                <c:pt idx="18">
                  <c:v>1973</c:v>
                </c:pt>
                <c:pt idx="19">
                  <c:v>1974</c:v>
                </c:pt>
                <c:pt idx="20">
                  <c:v>1975</c:v>
                </c:pt>
                <c:pt idx="21">
                  <c:v>1976</c:v>
                </c:pt>
                <c:pt idx="22">
                  <c:v>1977</c:v>
                </c:pt>
                <c:pt idx="23">
                  <c:v>1978</c:v>
                </c:pt>
                <c:pt idx="24">
                  <c:v>1979</c:v>
                </c:pt>
                <c:pt idx="25">
                  <c:v>1980</c:v>
                </c:pt>
                <c:pt idx="26">
                  <c:v>1981</c:v>
                </c:pt>
                <c:pt idx="27">
                  <c:v>1982</c:v>
                </c:pt>
                <c:pt idx="28">
                  <c:v>1983</c:v>
                </c:pt>
                <c:pt idx="29">
                  <c:v>1984</c:v>
                </c:pt>
                <c:pt idx="30">
                  <c:v>1985</c:v>
                </c:pt>
                <c:pt idx="31">
                  <c:v>1986</c:v>
                </c:pt>
                <c:pt idx="32">
                  <c:v>1987</c:v>
                </c:pt>
                <c:pt idx="33">
                  <c:v>1988</c:v>
                </c:pt>
                <c:pt idx="34">
                  <c:v>1989</c:v>
                </c:pt>
                <c:pt idx="35">
                  <c:v>1990</c:v>
                </c:pt>
                <c:pt idx="36">
                  <c:v>1991</c:v>
                </c:pt>
                <c:pt idx="37">
                  <c:v>1992</c:v>
                </c:pt>
                <c:pt idx="38">
                  <c:v>1993</c:v>
                </c:pt>
                <c:pt idx="39">
                  <c:v>1994</c:v>
                </c:pt>
                <c:pt idx="40">
                  <c:v>1995</c:v>
                </c:pt>
                <c:pt idx="41">
                  <c:v>1996</c:v>
                </c:pt>
                <c:pt idx="42">
                  <c:v>1997</c:v>
                </c:pt>
                <c:pt idx="43">
                  <c:v>1998</c:v>
                </c:pt>
                <c:pt idx="44">
                  <c:v>1999</c:v>
                </c:pt>
                <c:pt idx="45">
                  <c:v>2000</c:v>
                </c:pt>
                <c:pt idx="46">
                  <c:v>2001</c:v>
                </c:pt>
                <c:pt idx="47">
                  <c:v>2002</c:v>
                </c:pt>
                <c:pt idx="48">
                  <c:v>2003</c:v>
                </c:pt>
                <c:pt idx="49">
                  <c:v>2004</c:v>
                </c:pt>
                <c:pt idx="50">
                  <c:v>2005</c:v>
                </c:pt>
                <c:pt idx="51">
                  <c:v>2006</c:v>
                </c:pt>
                <c:pt idx="52">
                  <c:v>2007</c:v>
                </c:pt>
                <c:pt idx="53">
                  <c:v>2008</c:v>
                </c:pt>
                <c:pt idx="54">
                  <c:v>2009</c:v>
                </c:pt>
                <c:pt idx="55">
                  <c:v>2010</c:v>
                </c:pt>
                <c:pt idx="56">
                  <c:v>2011</c:v>
                </c:pt>
                <c:pt idx="57">
                  <c:v>2012</c:v>
                </c:pt>
                <c:pt idx="58">
                  <c:v>2013</c:v>
                </c:pt>
                <c:pt idx="59">
                  <c:v>2014</c:v>
                </c:pt>
                <c:pt idx="60">
                  <c:v>2015</c:v>
                </c:pt>
                <c:pt idx="61">
                  <c:v>2016</c:v>
                </c:pt>
                <c:pt idx="62">
                  <c:v>2017</c:v>
                </c:pt>
                <c:pt idx="63">
                  <c:v>2018</c:v>
                </c:pt>
                <c:pt idx="64">
                  <c:v>2019</c:v>
                </c:pt>
              </c:numCache>
            </c:numRef>
          </c:xVal>
          <c:yVal>
            <c:numRef>
              <c:f>Data!$D$2:$D$66</c:f>
              <c:numCache>
                <c:formatCode>General</c:formatCode>
                <c:ptCount val="65"/>
                <c:pt idx="0">
                  <c:v>2545</c:v>
                </c:pt>
                <c:pt idx="1">
                  <c:v>2608</c:v>
                </c:pt>
                <c:pt idx="2">
                  <c:v>2676</c:v>
                </c:pt>
                <c:pt idx="3">
                  <c:v>2803</c:v>
                </c:pt>
                <c:pt idx="4">
                  <c:v>2956</c:v>
                </c:pt>
                <c:pt idx="5">
                  <c:v>3122</c:v>
                </c:pt>
                <c:pt idx="6">
                  <c:v>3058</c:v>
                </c:pt>
                <c:pt idx="7">
                  <c:v>3199</c:v>
                </c:pt>
                <c:pt idx="8">
                  <c:v>3389</c:v>
                </c:pt>
                <c:pt idx="9">
                  <c:v>3408</c:v>
                </c:pt>
                <c:pt idx="10">
                  <c:v>3961</c:v>
                </c:pt>
                <c:pt idx="11">
                  <c:v>4032</c:v>
                </c:pt>
                <c:pt idx="12">
                  <c:v>4347</c:v>
                </c:pt>
                <c:pt idx="13">
                  <c:v>4638</c:v>
                </c:pt>
                <c:pt idx="14">
                  <c:v>4928</c:v>
                </c:pt>
                <c:pt idx="15">
                  <c:v>5428</c:v>
                </c:pt>
                <c:pt idx="16">
                  <c:v>5822</c:v>
                </c:pt>
                <c:pt idx="17">
                  <c:v>5948</c:v>
                </c:pt>
                <c:pt idx="18">
                  <c:v>6311</c:v>
                </c:pt>
                <c:pt idx="19">
                  <c:v>5900</c:v>
                </c:pt>
                <c:pt idx="20">
                  <c:v>6142</c:v>
                </c:pt>
                <c:pt idx="21">
                  <c:v>6574</c:v>
                </c:pt>
                <c:pt idx="22">
                  <c:v>7075</c:v>
                </c:pt>
                <c:pt idx="23">
                  <c:v>7433</c:v>
                </c:pt>
                <c:pt idx="24">
                  <c:v>7314</c:v>
                </c:pt>
                <c:pt idx="25">
                  <c:v>7444</c:v>
                </c:pt>
                <c:pt idx="26">
                  <c:v>7951</c:v>
                </c:pt>
                <c:pt idx="27">
                  <c:v>8417</c:v>
                </c:pt>
                <c:pt idx="28">
                  <c:v>9017</c:v>
                </c:pt>
                <c:pt idx="29">
                  <c:v>10187</c:v>
                </c:pt>
                <c:pt idx="30">
                  <c:v>10824</c:v>
                </c:pt>
                <c:pt idx="31">
                  <c:v>11686</c:v>
                </c:pt>
                <c:pt idx="32">
                  <c:v>12630</c:v>
                </c:pt>
                <c:pt idx="33">
                  <c:v>12856</c:v>
                </c:pt>
                <c:pt idx="34">
                  <c:v>13591</c:v>
                </c:pt>
                <c:pt idx="35">
                  <c:v>13360</c:v>
                </c:pt>
                <c:pt idx="36">
                  <c:v>13355</c:v>
                </c:pt>
                <c:pt idx="37">
                  <c:v>11830</c:v>
                </c:pt>
                <c:pt idx="38">
                  <c:v>14757</c:v>
                </c:pt>
                <c:pt idx="39">
                  <c:v>14454</c:v>
                </c:pt>
                <c:pt idx="40">
                  <c:v>14796</c:v>
                </c:pt>
                <c:pt idx="41">
                  <c:v>15381</c:v>
                </c:pt>
                <c:pt idx="42">
                  <c:v>15926</c:v>
                </c:pt>
                <c:pt idx="43">
                  <c:v>16758</c:v>
                </c:pt>
                <c:pt idx="44">
                  <c:v>17248</c:v>
                </c:pt>
                <c:pt idx="45">
                  <c:v>17221</c:v>
                </c:pt>
                <c:pt idx="46">
                  <c:v>17627</c:v>
                </c:pt>
                <c:pt idx="47">
                  <c:v>17832</c:v>
                </c:pt>
                <c:pt idx="48">
                  <c:v>18000</c:v>
                </c:pt>
                <c:pt idx="49">
                  <c:v>17717</c:v>
                </c:pt>
                <c:pt idx="50">
                  <c:v>17605</c:v>
                </c:pt>
                <c:pt idx="51">
                  <c:v>17775</c:v>
                </c:pt>
                <c:pt idx="52">
                  <c:v>17000</c:v>
                </c:pt>
                <c:pt idx="53">
                  <c:v>16776</c:v>
                </c:pt>
                <c:pt idx="54">
                  <c:v>17251</c:v>
                </c:pt>
                <c:pt idx="55">
                  <c:v>17325</c:v>
                </c:pt>
                <c:pt idx="56">
                  <c:v>16792</c:v>
                </c:pt>
                <c:pt idx="57">
                  <c:v>16509</c:v>
                </c:pt>
                <c:pt idx="58">
                  <c:v>16695</c:v>
                </c:pt>
                <c:pt idx="59">
                  <c:v>16721</c:v>
                </c:pt>
                <c:pt idx="60">
                  <c:v>16965</c:v>
                </c:pt>
                <c:pt idx="61">
                  <c:v>16947</c:v>
                </c:pt>
                <c:pt idx="62">
                  <c:v>16741</c:v>
                </c:pt>
                <c:pt idx="63">
                  <c:v>16756</c:v>
                </c:pt>
                <c:pt idx="64">
                  <c:v>16866</c:v>
                </c:pt>
              </c:numCache>
            </c:numRef>
          </c:yVal>
          <c:smooth val="0"/>
          <c:extLst>
            <c:ext xmlns:c16="http://schemas.microsoft.com/office/drawing/2014/chart" uri="{C3380CC4-5D6E-409C-BE32-E72D297353CC}">
              <c16:uniqueId val="{00000000-97AB-4513-9B71-685E550330FC}"/>
            </c:ext>
          </c:extLst>
        </c:ser>
        <c:dLbls>
          <c:showLegendKey val="0"/>
          <c:showVal val="0"/>
          <c:showCatName val="0"/>
          <c:showSerName val="0"/>
          <c:showPercent val="0"/>
          <c:showBubbleSize val="0"/>
        </c:dLbls>
        <c:axId val="297195048"/>
        <c:axId val="451252168"/>
      </c:scatterChart>
      <c:valAx>
        <c:axId val="297195048"/>
        <c:scaling>
          <c:orientation val="minMax"/>
          <c:max val="202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252168"/>
        <c:crosses val="autoZero"/>
        <c:crossBetween val="midCat"/>
      </c:valAx>
      <c:valAx>
        <c:axId val="451252168"/>
        <c:scaling>
          <c:orientation val="minMax"/>
          <c:min val="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a:t>
                </a:r>
                <a:r>
                  <a:rPr lang="en-US" baseline="0"/>
                  <a:t> Annual Daily Traffic</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7195048"/>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37ABB-B87F-49F7-B1B8-5D7D14B68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5622</Words>
  <Characters>32050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Williams</dc:creator>
  <cp:keywords/>
  <dc:description/>
  <cp:lastModifiedBy>Mike Tardiff</cp:lastModifiedBy>
  <cp:revision>2</cp:revision>
  <cp:lastPrinted>2021-03-22T20:27:00Z</cp:lastPrinted>
  <dcterms:created xsi:type="dcterms:W3CDTF">2021-03-23T19:10:00Z</dcterms:created>
  <dcterms:modified xsi:type="dcterms:W3CDTF">2021-03-23T19:10:00Z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-1954670876</vt:i4>
  </property>
</Properties>
</file>